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0C1" w:rsidRPr="005B0C27" w:rsidRDefault="00EA00C1" w:rsidP="005A0D38">
      <w:pPr>
        <w:pStyle w:val="PlainText"/>
        <w:ind w:right="-1296" w:hanging="1080"/>
        <w:jc w:val="both"/>
        <w:rPr>
          <w:rFonts w:ascii="Times New Roman" w:hAnsi="Times New Roman" w:cs="Times New Roman"/>
          <w:b/>
          <w:bCs/>
          <w:sz w:val="24"/>
          <w:szCs w:val="24"/>
        </w:rPr>
      </w:pPr>
      <w:r w:rsidRPr="005B0C2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B0C27">
        <w:rPr>
          <w:rFonts w:ascii="Times New Roman" w:hAnsi="Times New Roman" w:cs="Times New Roman"/>
          <w:b/>
          <w:bCs/>
          <w:sz w:val="24"/>
          <w:szCs w:val="24"/>
        </w:rPr>
        <w:t>Приложение №2</w:t>
      </w:r>
    </w:p>
    <w:p w:rsidR="00EA00C1" w:rsidRPr="005037D7" w:rsidRDefault="00EA00C1" w:rsidP="005A0D38">
      <w:pPr>
        <w:pStyle w:val="PlainText"/>
        <w:ind w:right="-1296" w:hanging="1080"/>
        <w:jc w:val="both"/>
        <w:rPr>
          <w:rFonts w:ascii="Times New Roman" w:hAnsi="Times New Roman" w:cs="Times New Roman"/>
          <w:sz w:val="24"/>
          <w:szCs w:val="24"/>
        </w:rPr>
      </w:pPr>
      <w:r w:rsidRPr="005037D7">
        <w:rPr>
          <w:rFonts w:ascii="Times New Roman" w:hAnsi="Times New Roman" w:cs="Times New Roman"/>
          <w:sz w:val="24"/>
          <w:szCs w:val="24"/>
        </w:rPr>
        <w:t xml:space="preserve">           Согласовано:</w:t>
      </w:r>
      <w:r w:rsidRPr="005037D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037D7">
        <w:rPr>
          <w:rFonts w:ascii="Times New Roman" w:hAnsi="Times New Roman" w:cs="Times New Roman"/>
          <w:sz w:val="24"/>
          <w:szCs w:val="24"/>
        </w:rPr>
        <w:t>Утверждаю:</w:t>
      </w:r>
    </w:p>
    <w:p w:rsidR="00EA00C1" w:rsidRPr="005037D7" w:rsidRDefault="00EA00C1" w:rsidP="005A0D38">
      <w:pPr>
        <w:pStyle w:val="PlainText"/>
        <w:ind w:right="-1296" w:hanging="1080"/>
        <w:jc w:val="both"/>
        <w:rPr>
          <w:rFonts w:ascii="Times New Roman" w:hAnsi="Times New Roman" w:cs="Times New Roman"/>
          <w:sz w:val="24"/>
          <w:szCs w:val="24"/>
        </w:rPr>
      </w:pPr>
      <w:r w:rsidRPr="005037D7">
        <w:rPr>
          <w:rFonts w:ascii="Times New Roman" w:hAnsi="Times New Roman" w:cs="Times New Roman"/>
          <w:sz w:val="24"/>
          <w:szCs w:val="24"/>
        </w:rPr>
        <w:t xml:space="preserve">            Председатель профсоюзной организации                   </w:t>
      </w:r>
      <w:r>
        <w:rPr>
          <w:rFonts w:ascii="Times New Roman" w:hAnsi="Times New Roman" w:cs="Times New Roman"/>
          <w:sz w:val="24"/>
          <w:szCs w:val="24"/>
        </w:rPr>
        <w:t xml:space="preserve"> </w:t>
      </w:r>
      <w:r w:rsidRPr="005037D7">
        <w:rPr>
          <w:rFonts w:ascii="Times New Roman" w:hAnsi="Times New Roman" w:cs="Times New Roman"/>
          <w:sz w:val="24"/>
          <w:szCs w:val="24"/>
        </w:rPr>
        <w:t>Руководитель учреждения</w:t>
      </w:r>
    </w:p>
    <w:p w:rsidR="00EA00C1" w:rsidRPr="005037D7" w:rsidRDefault="00EA00C1" w:rsidP="005A0D38">
      <w:pPr>
        <w:pStyle w:val="PlainText"/>
        <w:ind w:right="-1296" w:hanging="1080"/>
        <w:jc w:val="both"/>
        <w:rPr>
          <w:rFonts w:ascii="Times New Roman" w:hAnsi="Times New Roman" w:cs="Times New Roman"/>
          <w:b/>
          <w:bCs/>
          <w:sz w:val="24"/>
          <w:szCs w:val="24"/>
        </w:rPr>
      </w:pPr>
      <w:r w:rsidRPr="005037D7">
        <w:rPr>
          <w:rFonts w:ascii="Times New Roman" w:hAnsi="Times New Roman" w:cs="Times New Roman"/>
          <w:b/>
          <w:bCs/>
          <w:sz w:val="24"/>
          <w:szCs w:val="24"/>
        </w:rPr>
        <w:t xml:space="preserve">            </w:t>
      </w:r>
      <w:r w:rsidRPr="005037D7">
        <w:rPr>
          <w:rFonts w:ascii="Times New Roman" w:hAnsi="Times New Roman" w:cs="Times New Roman"/>
          <w:sz w:val="24"/>
          <w:szCs w:val="24"/>
        </w:rPr>
        <w:t>Смирнова Н. А._________</w:t>
      </w:r>
      <w:r w:rsidRPr="005037D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037D7">
        <w:rPr>
          <w:rFonts w:ascii="Times New Roman" w:hAnsi="Times New Roman" w:cs="Times New Roman"/>
          <w:b/>
          <w:bCs/>
          <w:sz w:val="24"/>
          <w:szCs w:val="24"/>
        </w:rPr>
        <w:t xml:space="preserve"> </w:t>
      </w:r>
      <w:r w:rsidRPr="005037D7">
        <w:rPr>
          <w:rFonts w:ascii="Times New Roman" w:hAnsi="Times New Roman" w:cs="Times New Roman"/>
          <w:sz w:val="24"/>
          <w:szCs w:val="24"/>
        </w:rPr>
        <w:t>Дятлова Н.В.____________</w:t>
      </w:r>
    </w:p>
    <w:p w:rsidR="00EA00C1" w:rsidRPr="005037D7" w:rsidRDefault="00EA00C1" w:rsidP="005A0D38">
      <w:pPr>
        <w:pStyle w:val="PlainText"/>
        <w:ind w:right="-1296" w:hanging="1080"/>
        <w:jc w:val="both"/>
        <w:rPr>
          <w:rFonts w:ascii="Times New Roman" w:hAnsi="Times New Roman" w:cs="Times New Roman"/>
          <w:b/>
          <w:bCs/>
          <w:sz w:val="24"/>
          <w:szCs w:val="24"/>
        </w:rPr>
      </w:pPr>
      <w:r w:rsidRPr="005037D7">
        <w:rPr>
          <w:rFonts w:ascii="Times New Roman" w:hAnsi="Times New Roman" w:cs="Times New Roman"/>
          <w:sz w:val="24"/>
          <w:szCs w:val="24"/>
        </w:rPr>
        <w:t xml:space="preserve">            Протокол</w:t>
      </w:r>
      <w:r w:rsidRPr="005037D7">
        <w:rPr>
          <w:rFonts w:ascii="Times New Roman" w:hAnsi="Times New Roman" w:cs="Times New Roman"/>
          <w:b/>
          <w:bCs/>
          <w:sz w:val="24"/>
          <w:szCs w:val="24"/>
        </w:rPr>
        <w:t xml:space="preserve">  </w:t>
      </w:r>
      <w:r w:rsidRPr="005037D7">
        <w:rPr>
          <w:rFonts w:ascii="Times New Roman" w:hAnsi="Times New Roman" w:cs="Times New Roman"/>
          <w:sz w:val="24"/>
          <w:szCs w:val="24"/>
        </w:rPr>
        <w:t>заседания профкома</w:t>
      </w:r>
      <w:r w:rsidRPr="005037D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037D7">
        <w:rPr>
          <w:rFonts w:ascii="Times New Roman" w:hAnsi="Times New Roman" w:cs="Times New Roman"/>
          <w:b/>
          <w:bCs/>
          <w:sz w:val="24"/>
          <w:szCs w:val="24"/>
        </w:rPr>
        <w:t xml:space="preserve"> «______»_______________</w:t>
      </w:r>
    </w:p>
    <w:p w:rsidR="00EA00C1" w:rsidRPr="005037D7" w:rsidRDefault="00EA00C1" w:rsidP="005A0D38">
      <w:pPr>
        <w:pStyle w:val="PlainText"/>
        <w:ind w:right="-1296" w:hanging="1080"/>
        <w:jc w:val="both"/>
        <w:rPr>
          <w:rFonts w:ascii="Times New Roman" w:hAnsi="Times New Roman" w:cs="Times New Roman"/>
          <w:b/>
          <w:bCs/>
          <w:sz w:val="24"/>
          <w:szCs w:val="24"/>
        </w:rPr>
      </w:pPr>
      <w:r w:rsidRPr="005037D7">
        <w:rPr>
          <w:rFonts w:ascii="Times New Roman" w:hAnsi="Times New Roman" w:cs="Times New Roman"/>
          <w:sz w:val="24"/>
          <w:szCs w:val="24"/>
        </w:rPr>
        <w:t xml:space="preserve">            №_____ от</w:t>
      </w:r>
      <w:r w:rsidRPr="005037D7">
        <w:rPr>
          <w:rFonts w:ascii="Times New Roman" w:hAnsi="Times New Roman" w:cs="Times New Roman"/>
          <w:b/>
          <w:bCs/>
          <w:sz w:val="24"/>
          <w:szCs w:val="24"/>
        </w:rPr>
        <w:t xml:space="preserve"> _________________</w:t>
      </w:r>
    </w:p>
    <w:p w:rsidR="00EA00C1" w:rsidRDefault="00EA00C1" w:rsidP="005A0D38">
      <w:pPr>
        <w:pStyle w:val="BodyTextIndent2"/>
        <w:spacing w:before="0"/>
        <w:ind w:firstLine="0"/>
        <w:rPr>
          <w:sz w:val="28"/>
          <w:szCs w:val="28"/>
        </w:rPr>
      </w:pPr>
    </w:p>
    <w:p w:rsidR="00EA00C1" w:rsidRDefault="00EA00C1" w:rsidP="005A0D38">
      <w:pPr>
        <w:pStyle w:val="BodyTextIndent2"/>
        <w:spacing w:before="0"/>
        <w:ind w:firstLine="0"/>
        <w:rPr>
          <w:sz w:val="28"/>
          <w:szCs w:val="28"/>
        </w:rPr>
      </w:pPr>
    </w:p>
    <w:p w:rsidR="00EA00C1" w:rsidRPr="00FB43C4" w:rsidRDefault="00EA00C1" w:rsidP="005A0D38">
      <w:pPr>
        <w:pStyle w:val="BodyTextIndent2"/>
        <w:spacing w:before="0"/>
        <w:ind w:firstLine="0"/>
        <w:rPr>
          <w:sz w:val="28"/>
          <w:szCs w:val="28"/>
        </w:rPr>
      </w:pPr>
    </w:p>
    <w:p w:rsidR="00EA00C1" w:rsidRPr="005037D7" w:rsidRDefault="00EA00C1" w:rsidP="005A0D38">
      <w:pPr>
        <w:pStyle w:val="BodyTextIndent2"/>
        <w:spacing w:before="0"/>
        <w:ind w:firstLine="0"/>
        <w:rPr>
          <w:b/>
          <w:bCs/>
          <w:sz w:val="24"/>
          <w:szCs w:val="24"/>
        </w:rPr>
      </w:pPr>
      <w:r w:rsidRPr="005037D7">
        <w:rPr>
          <w:b/>
          <w:bCs/>
          <w:sz w:val="24"/>
          <w:szCs w:val="24"/>
        </w:rPr>
        <w:t>ПОЛОЖЕНИЕ (измененное)</w:t>
      </w:r>
    </w:p>
    <w:p w:rsidR="00EA00C1" w:rsidRPr="005037D7" w:rsidRDefault="00EA00C1" w:rsidP="005A0D38">
      <w:pPr>
        <w:pStyle w:val="BodyTextIndent2"/>
        <w:spacing w:before="0"/>
        <w:ind w:firstLine="0"/>
        <w:rPr>
          <w:b/>
          <w:bCs/>
          <w:sz w:val="24"/>
          <w:szCs w:val="24"/>
        </w:rPr>
      </w:pPr>
      <w:r w:rsidRPr="005037D7">
        <w:rPr>
          <w:b/>
          <w:bCs/>
          <w:sz w:val="24"/>
          <w:szCs w:val="24"/>
        </w:rPr>
        <w:t>об оплате труда работников МБОУ гимназии №1</w:t>
      </w:r>
    </w:p>
    <w:p w:rsidR="00EA00C1" w:rsidRPr="00FB43C4" w:rsidRDefault="00EA00C1" w:rsidP="005A0D38">
      <w:pPr>
        <w:pStyle w:val="ConsPlusNormal"/>
        <w:widowControl/>
        <w:ind w:firstLine="0"/>
        <w:jc w:val="center"/>
        <w:rPr>
          <w:rFonts w:ascii="Times New Roman" w:hAnsi="Times New Roman" w:cs="Times New Roman"/>
          <w:b/>
          <w:bCs/>
          <w:sz w:val="28"/>
          <w:szCs w:val="28"/>
        </w:rPr>
      </w:pPr>
    </w:p>
    <w:p w:rsidR="00EA00C1" w:rsidRPr="00FB43C4" w:rsidRDefault="00EA00C1" w:rsidP="005A0D38">
      <w:pPr>
        <w:pStyle w:val="ConsPlusNormal"/>
        <w:widowControl/>
        <w:ind w:firstLine="0"/>
        <w:jc w:val="center"/>
        <w:rPr>
          <w:rFonts w:ascii="Times New Roman" w:hAnsi="Times New Roman" w:cs="Times New Roman"/>
          <w:sz w:val="28"/>
          <w:szCs w:val="28"/>
        </w:rPr>
      </w:pPr>
    </w:p>
    <w:p w:rsidR="00EA00C1" w:rsidRPr="005037D7" w:rsidRDefault="00EA00C1" w:rsidP="005A0D38">
      <w:pPr>
        <w:pStyle w:val="ConsPlusNormal"/>
        <w:widowControl/>
        <w:ind w:firstLine="0"/>
        <w:jc w:val="center"/>
        <w:rPr>
          <w:rFonts w:ascii="Times New Roman" w:hAnsi="Times New Roman" w:cs="Times New Roman"/>
          <w:b/>
          <w:bCs/>
          <w:sz w:val="24"/>
          <w:szCs w:val="24"/>
        </w:rPr>
      </w:pPr>
      <w:r w:rsidRPr="005037D7">
        <w:rPr>
          <w:rFonts w:ascii="Times New Roman" w:hAnsi="Times New Roman" w:cs="Times New Roman"/>
          <w:b/>
          <w:bCs/>
          <w:sz w:val="24"/>
          <w:szCs w:val="24"/>
        </w:rPr>
        <w:t>1.</w:t>
      </w:r>
      <w:r w:rsidRPr="005037D7">
        <w:rPr>
          <w:rFonts w:ascii="Times New Roman" w:hAnsi="Times New Roman" w:cs="Times New Roman"/>
          <w:b/>
          <w:bCs/>
          <w:sz w:val="24"/>
          <w:szCs w:val="24"/>
        </w:rPr>
        <w:tab/>
        <w:t>Общие положения</w:t>
      </w:r>
    </w:p>
    <w:p w:rsidR="00EA00C1" w:rsidRPr="005037D7" w:rsidRDefault="00EA00C1" w:rsidP="005A0D38">
      <w:pPr>
        <w:pStyle w:val="ConsPlusNormal"/>
        <w:widowControl/>
        <w:ind w:firstLine="0"/>
        <w:jc w:val="center"/>
        <w:rPr>
          <w:rFonts w:ascii="Times New Roman" w:hAnsi="Times New Roman" w:cs="Times New Roman"/>
          <w:b/>
          <w:bCs/>
          <w:sz w:val="24"/>
          <w:szCs w:val="24"/>
        </w:rPr>
      </w:pPr>
    </w:p>
    <w:p w:rsidR="00EA00C1" w:rsidRPr="005037D7" w:rsidRDefault="00EA00C1" w:rsidP="005A0D38">
      <w:pPr>
        <w:pStyle w:val="BodyTextIndent2"/>
        <w:tabs>
          <w:tab w:val="left" w:pos="1134"/>
        </w:tabs>
        <w:spacing w:before="0"/>
        <w:ind w:firstLine="709"/>
        <w:jc w:val="both"/>
        <w:rPr>
          <w:sz w:val="24"/>
          <w:szCs w:val="24"/>
        </w:rPr>
      </w:pPr>
      <w:r w:rsidRPr="005037D7">
        <w:rPr>
          <w:sz w:val="24"/>
          <w:szCs w:val="24"/>
        </w:rPr>
        <w:t xml:space="preserve">  1.1.</w:t>
      </w:r>
      <w:r w:rsidRPr="005037D7">
        <w:rPr>
          <w:sz w:val="24"/>
          <w:szCs w:val="24"/>
        </w:rPr>
        <w:tab/>
        <w:t xml:space="preserve">Настоящее Положение об оплате труда работников МБОУ гимназии №1  г. Ишимбай (муниципального района Ишимбайский район) (далее – Положение) разработано в соответствии с Указом Президента Республики Башкортостан от </w:t>
      </w:r>
      <w:r w:rsidRPr="005037D7">
        <w:rPr>
          <w:sz w:val="24"/>
          <w:szCs w:val="24"/>
          <w:lang w:val="en-US"/>
        </w:rPr>
        <w:t> </w:t>
      </w:r>
      <w:r w:rsidRPr="005037D7">
        <w:rPr>
          <w:sz w:val="24"/>
          <w:szCs w:val="24"/>
        </w:rPr>
        <w:t>22 марта 2008 года УП-94 «О введении новых систем оплаты труда работников государственных  учреждений Республики Башкортостан», постановлениями Правительства Республики Башкортостан от 27 марта 2008 года № 94 «О мерах по введению новых систем оплаты труда работников государственных учреждений Республики Башкортостан», Положением об оплате труда работников государственных учреждений образования, подведомственных Министерству образования Республики Башкортостан, утвержденным постановлением Правительства Республики Башкортостан от 27 октября 2008 года №374,  постановлением Правительства Республики Башкортостан от 30 мая 2018 г. № 240, Положением об оплате труда работников учреждений образования городского округа (муниципального района Ишимбайский район), утвержденным постановлением  Главы Администрации городского округа (муниципального района Ишимбайский район), нормативными правовыми актами Российской Федерации и Республики Башкортостан.</w:t>
      </w:r>
    </w:p>
    <w:p w:rsidR="00EA00C1" w:rsidRPr="005037D7" w:rsidRDefault="00EA00C1" w:rsidP="005A0D38">
      <w:pPr>
        <w:pStyle w:val="BodyTextIndent2"/>
        <w:spacing w:before="0"/>
        <w:jc w:val="both"/>
        <w:rPr>
          <w:sz w:val="24"/>
          <w:szCs w:val="24"/>
        </w:rPr>
      </w:pPr>
      <w:r w:rsidRPr="005037D7">
        <w:rPr>
          <w:sz w:val="24"/>
          <w:szCs w:val="24"/>
        </w:rPr>
        <w:t>1.2.</w:t>
      </w:r>
      <w:r w:rsidRPr="005037D7">
        <w:rPr>
          <w:sz w:val="24"/>
          <w:szCs w:val="24"/>
        </w:rPr>
        <w:tab/>
        <w:t>Положение разработано в целях совершенствования организации формирования заработной платы работников, повышения ее стимулирующих функций и заинтересованности работников в конечных результатах работы.</w:t>
      </w:r>
    </w:p>
    <w:p w:rsidR="00EA00C1" w:rsidRPr="005037D7" w:rsidRDefault="00EA00C1" w:rsidP="005A0D38">
      <w:pPr>
        <w:pStyle w:val="BodyTextIndent2"/>
        <w:spacing w:before="0"/>
        <w:ind w:firstLine="709"/>
        <w:jc w:val="both"/>
        <w:rPr>
          <w:sz w:val="24"/>
          <w:szCs w:val="24"/>
        </w:rPr>
      </w:pPr>
      <w:r w:rsidRPr="005037D7">
        <w:rPr>
          <w:sz w:val="24"/>
          <w:szCs w:val="24"/>
        </w:rPr>
        <w:t>1.3.</w:t>
      </w:r>
      <w:r w:rsidRPr="005037D7">
        <w:rPr>
          <w:sz w:val="24"/>
          <w:szCs w:val="24"/>
        </w:rPr>
        <w:tab/>
        <w:t>Условия оплаты труда, включая размеры ставок заработной платы, окладов работников, повышающие коэффициенты к окладам, ставкам заработной платы, выплаты компенсационного и стимулирующего характера в обязательном порядке включаются в трудовой договор.</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1.4.</w:t>
      </w:r>
      <w:r w:rsidRPr="005037D7">
        <w:rPr>
          <w:rFonts w:ascii="Times New Roman" w:hAnsi="Times New Roman" w:cs="Times New Roman"/>
          <w:sz w:val="24"/>
          <w:szCs w:val="24"/>
        </w:rPr>
        <w:tab/>
        <w:t xml:space="preserve">Размеры ставок заработной платы, окладов (должностных окладов) устанавливаются с учетом базовой единицы и отнесения занимаемых работниками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29 мая 2008 года </w:t>
      </w:r>
      <w:hyperlink r:id="rId6"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КонсультантПлюс" w:history="1">
        <w:r w:rsidRPr="005037D7">
          <w:rPr>
            <w:rFonts w:ascii="Times New Roman" w:hAnsi="Times New Roman" w:cs="Times New Roman"/>
            <w:sz w:val="24"/>
            <w:szCs w:val="24"/>
          </w:rPr>
          <w:t>N 247н</w:t>
        </w:r>
      </w:hyperlink>
      <w:r w:rsidRPr="005037D7">
        <w:rPr>
          <w:rFonts w:ascii="Times New Roman" w:hAnsi="Times New Roman" w:cs="Times New Roman"/>
          <w:sz w:val="24"/>
          <w:szCs w:val="24"/>
        </w:rPr>
        <w:t xml:space="preserve">, от 29 мая 2008 года </w:t>
      </w:r>
      <w:hyperlink r:id="rId7"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КонсультантПлюс}" w:history="1">
        <w:r w:rsidRPr="005037D7">
          <w:rPr>
            <w:rFonts w:ascii="Times New Roman" w:hAnsi="Times New Roman" w:cs="Times New Roman"/>
            <w:sz w:val="24"/>
            <w:szCs w:val="24"/>
          </w:rPr>
          <w:t>N 248н</w:t>
        </w:r>
      </w:hyperlink>
      <w:r w:rsidRPr="005037D7">
        <w:rPr>
          <w:rFonts w:ascii="Times New Roman" w:hAnsi="Times New Roman" w:cs="Times New Roman"/>
          <w:sz w:val="24"/>
          <w:szCs w:val="24"/>
        </w:rPr>
        <w:t xml:space="preserve">, от 5 мая 2008 года </w:t>
      </w:r>
      <w:hyperlink r:id="rId8" w:tooltip="Приказ Минздравсоцразвития России от 05.05.2008 N 216н (ред. от 23.12.2011) &quot;Об утверждении профессиональных квалификационных групп должностей работников образования&quot; (Зарегистрировано в Минюсте России 22.05.2008 N 11731){КонсультантПлюс}" w:history="1">
        <w:r w:rsidRPr="005037D7">
          <w:rPr>
            <w:rFonts w:ascii="Times New Roman" w:hAnsi="Times New Roman" w:cs="Times New Roman"/>
            <w:sz w:val="24"/>
            <w:szCs w:val="24"/>
          </w:rPr>
          <w:t>N 216н</w:t>
        </w:r>
      </w:hyperlink>
      <w:r w:rsidRPr="005037D7">
        <w:rPr>
          <w:rFonts w:ascii="Times New Roman" w:hAnsi="Times New Roman" w:cs="Times New Roman"/>
          <w:sz w:val="24"/>
          <w:szCs w:val="24"/>
        </w:rPr>
        <w:t xml:space="preserve">. </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color w:val="FF0000"/>
          <w:sz w:val="24"/>
          <w:szCs w:val="24"/>
        </w:rPr>
        <w:t xml:space="preserve">  </w:t>
      </w:r>
      <w:r w:rsidRPr="005037D7">
        <w:rPr>
          <w:rFonts w:ascii="Times New Roman" w:hAnsi="Times New Roman" w:cs="Times New Roman"/>
          <w:sz w:val="24"/>
          <w:szCs w:val="24"/>
        </w:rPr>
        <w:t>1.5. При изменении системы, условий, порядка и размеров оплаты труда заработная плата работников (без учета премий и иных стимулирующих выплат) не может быть ниже заработной платы (без учета премий и иных стимулирующих выплат), выплачиваемой до этих изменений, при условии сохранения объема должностных обязанностей работников и выполнения ими работ той же квалификации.</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1.6. Ставки заработной платы, оклады (должностные оклады) работников (за исключением руководителя учреждения, его заместителей, главного бухгалтера) определяются путем умножения базовой единицы, устанавливаемой Правительством Республики Башкортостан, на коэффициенты для определения размеров окладов (должностных окладов) и ставок заработной платы.</w:t>
      </w:r>
    </w:p>
    <w:p w:rsidR="00EA00C1" w:rsidRPr="005037D7" w:rsidRDefault="00EA00C1" w:rsidP="005A0D38">
      <w:pPr>
        <w:pStyle w:val="BodyText"/>
        <w:ind w:firstLine="709"/>
        <w:jc w:val="both"/>
        <w:rPr>
          <w:b w:val="0"/>
          <w:bCs w:val="0"/>
          <w:sz w:val="24"/>
          <w:szCs w:val="24"/>
        </w:rPr>
      </w:pPr>
      <w:r w:rsidRPr="005037D7">
        <w:rPr>
          <w:b w:val="0"/>
          <w:bCs w:val="0"/>
          <w:sz w:val="24"/>
          <w:szCs w:val="24"/>
        </w:rPr>
        <w:t xml:space="preserve"> 1.7. Оплата труда учителей устанавливается исходя из тарифицируемой педагогической нагрузки. </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sz w:val="24"/>
          <w:szCs w:val="24"/>
        </w:rPr>
        <w:t xml:space="preserve">   </w:t>
      </w:r>
      <w:r w:rsidRPr="005037D7">
        <w:rPr>
          <w:rFonts w:ascii="Times New Roman" w:hAnsi="Times New Roman" w:cs="Times New Roman"/>
          <w:sz w:val="24"/>
          <w:szCs w:val="24"/>
        </w:rPr>
        <w:t xml:space="preserve">Оплата за фактическую нагрузку определяется путем умножения размера ставки заработной платы работников на фактическую нагрузку и деления полученного произведения на установленную норму часов преподавательской работы за ставку заработной платы, являющуюся нормируемой частью педагогической работы, в соответствии с </w:t>
      </w:r>
      <w:hyperlink r:id="rId9" w:tooltip="Приказ Минобрнауки России от 22.12.2014 N 1601 (ред. от 29.06.2016) &quo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 w:history="1">
        <w:r w:rsidRPr="005037D7">
          <w:rPr>
            <w:rFonts w:ascii="Times New Roman" w:hAnsi="Times New Roman" w:cs="Times New Roman"/>
            <w:sz w:val="24"/>
            <w:szCs w:val="24"/>
          </w:rPr>
          <w:t>Приказом</w:t>
        </w:r>
      </w:hyperlink>
      <w:r w:rsidRPr="005037D7">
        <w:rPr>
          <w:rFonts w:ascii="Times New Roman" w:hAnsi="Times New Roman" w:cs="Times New Roman"/>
          <w:sz w:val="24"/>
          <w:szCs w:val="24"/>
        </w:rPr>
        <w:t xml:space="preserve"> Министерства образования и науки Российской Федерации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оплата за фактическую нагрузку).</w:t>
      </w:r>
    </w:p>
    <w:p w:rsidR="00EA00C1" w:rsidRPr="005037D7" w:rsidRDefault="00EA00C1" w:rsidP="005A0D38">
      <w:pPr>
        <w:shd w:val="clear" w:color="auto" w:fill="FFFFFF"/>
        <w:tabs>
          <w:tab w:val="left" w:pos="1445"/>
        </w:tabs>
        <w:ind w:firstLine="709"/>
        <w:jc w:val="both"/>
      </w:pPr>
      <w:r w:rsidRPr="005037D7">
        <w:t>1.8.</w:t>
      </w:r>
      <w:r w:rsidRPr="005037D7">
        <w:tab/>
        <w:t>Месячная</w:t>
      </w:r>
      <w:r w:rsidRPr="005037D7">
        <w:rPr>
          <w:spacing w:val="-15"/>
        </w:rPr>
        <w:t xml:space="preserve"> з</w:t>
      </w:r>
      <w:r w:rsidRPr="005037D7">
        <w:t>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 (минимальной заработной платы).</w:t>
      </w:r>
    </w:p>
    <w:p w:rsidR="00EA00C1" w:rsidRPr="005037D7" w:rsidRDefault="00EA00C1" w:rsidP="005A0D38">
      <w:pPr>
        <w:pStyle w:val="BodyTextIndent"/>
        <w:spacing w:after="0"/>
        <w:ind w:left="0" w:firstLine="709"/>
        <w:jc w:val="both"/>
      </w:pPr>
      <w:r w:rsidRPr="005037D7">
        <w:t>Оплата сверхурочной работы, районного коэффициента в заработной плате работника при доведении ее до минимального размера оплаты труда (минимальной заработной платы) не учитывается и производится сверх минимального размера оплаты труда (минимальной заработной платы).</w:t>
      </w:r>
    </w:p>
    <w:p w:rsidR="00EA00C1" w:rsidRPr="005037D7" w:rsidRDefault="00EA00C1" w:rsidP="005A0D38">
      <w:pPr>
        <w:shd w:val="clear" w:color="auto" w:fill="FFFFFF"/>
        <w:tabs>
          <w:tab w:val="left" w:pos="1445"/>
        </w:tabs>
        <w:ind w:firstLine="709"/>
        <w:jc w:val="both"/>
      </w:pPr>
      <w:r w:rsidRPr="005037D7">
        <w:t>1.9.</w:t>
      </w:r>
      <w:r w:rsidRPr="005037D7">
        <w:tab/>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1.10. Лица, не имеющие специальной подготовки или стажа работы, установленных в требованиях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могут быть назначены на соответствующие должности так же, как и лица, имеющие специальную подготовку и стаж работы.</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1.11. Наименования должностей или профессий и квалификационные требования к ним должны соответствовать наименованиям и требованиям, указанным в ЕТКС и Едином квалификационном справочнике должностей руководителей, специалистов и служащих (далее - ЕКС), а также профессиональным стандартам.</w:t>
      </w:r>
    </w:p>
    <w:p w:rsidR="00EA00C1" w:rsidRPr="005037D7" w:rsidRDefault="00EA00C1" w:rsidP="005A0D38">
      <w:pPr>
        <w:pStyle w:val="ConsPlusNormal"/>
        <w:widowControl/>
        <w:ind w:firstLine="0"/>
        <w:jc w:val="both"/>
        <w:rPr>
          <w:rFonts w:ascii="Times New Roman" w:hAnsi="Times New Roman" w:cs="Times New Roman"/>
          <w:sz w:val="24"/>
          <w:szCs w:val="24"/>
        </w:rPr>
      </w:pPr>
      <w:r w:rsidRPr="005037D7">
        <w:rPr>
          <w:rFonts w:ascii="Times New Roman" w:hAnsi="Times New Roman" w:cs="Times New Roman"/>
          <w:sz w:val="24"/>
          <w:szCs w:val="24"/>
        </w:rPr>
        <w:t xml:space="preserve">          1.12.</w:t>
      </w:r>
      <w:r w:rsidRPr="005037D7">
        <w:rPr>
          <w:rFonts w:ascii="Times New Roman" w:hAnsi="Times New Roman" w:cs="Times New Roman"/>
          <w:sz w:val="24"/>
          <w:szCs w:val="24"/>
        </w:rPr>
        <w:tab/>
        <w:t>Руководитель учреждения несет ответственность за своевременное и правильное установление размеров заработной платы работникам согласно  законодательству.</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1.13. Предельная доля оплаты труда работников административно-управленческого и вспомогательного персонала в фонде оплаты труда учреждения устанавливается не более 40 процентов. </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Основной персонал учреждения - его работники, непосредственно оказывающие услуги (выполняющие работы), направленные на достижение определенных уставом учреждения целей его деятельности, а также непосредственные руководители этих работников.</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Вспомогательный персонал учреждения - его работники, создающие условия для оказания услуг (выполнения работ), направленных на достижение определенных уставом этого учреждения целей его деятельности, включая обслуживание зданий и оборудования.</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Административно-управленческий персонал учреждения - его работники, занятые управлением (организацией) оказания услуг (выполнения работ), а также работники этого учреждения, выполняющие административные функции, необходимые для обеспечения его деятельности.</w:t>
      </w:r>
    </w:p>
    <w:p w:rsidR="00EA00C1" w:rsidRPr="005037D7" w:rsidRDefault="00EA00C1" w:rsidP="005A0D38">
      <w:pPr>
        <w:pStyle w:val="BodyText"/>
        <w:jc w:val="center"/>
        <w:rPr>
          <w:b w:val="0"/>
          <w:bCs w:val="0"/>
          <w:sz w:val="24"/>
          <w:szCs w:val="24"/>
        </w:rPr>
      </w:pPr>
    </w:p>
    <w:p w:rsidR="00EA00C1" w:rsidRPr="005037D7" w:rsidRDefault="00EA00C1" w:rsidP="005A0D38">
      <w:pPr>
        <w:pStyle w:val="BodyText"/>
        <w:jc w:val="center"/>
        <w:rPr>
          <w:sz w:val="24"/>
          <w:szCs w:val="24"/>
        </w:rPr>
      </w:pPr>
      <w:r w:rsidRPr="005037D7">
        <w:rPr>
          <w:sz w:val="24"/>
          <w:szCs w:val="24"/>
        </w:rPr>
        <w:t>2.</w:t>
      </w:r>
      <w:r w:rsidRPr="005037D7">
        <w:rPr>
          <w:sz w:val="24"/>
          <w:szCs w:val="24"/>
        </w:rPr>
        <w:tab/>
        <w:t xml:space="preserve">Порядок и условия оплаты труда работников </w:t>
      </w:r>
    </w:p>
    <w:p w:rsidR="00EA00C1" w:rsidRPr="005037D7" w:rsidRDefault="00EA00C1" w:rsidP="005A0D38">
      <w:pPr>
        <w:pStyle w:val="BodyText"/>
        <w:jc w:val="center"/>
        <w:rPr>
          <w:b w:val="0"/>
          <w:bCs w:val="0"/>
          <w:sz w:val="24"/>
          <w:szCs w:val="24"/>
        </w:rPr>
      </w:pPr>
    </w:p>
    <w:p w:rsidR="00EA00C1" w:rsidRPr="005037D7" w:rsidRDefault="00EA00C1" w:rsidP="005A0D38">
      <w:pPr>
        <w:pStyle w:val="BodyTextIndent2"/>
        <w:spacing w:before="0"/>
        <w:ind w:firstLine="709"/>
        <w:jc w:val="both"/>
        <w:rPr>
          <w:sz w:val="24"/>
          <w:szCs w:val="24"/>
        </w:rPr>
      </w:pPr>
      <w:r w:rsidRPr="005037D7">
        <w:rPr>
          <w:sz w:val="24"/>
          <w:szCs w:val="24"/>
        </w:rPr>
        <w:t>2.1.</w:t>
      </w:r>
      <w:r w:rsidRPr="005037D7">
        <w:rPr>
          <w:sz w:val="24"/>
          <w:szCs w:val="24"/>
        </w:rPr>
        <w:tab/>
        <w:t xml:space="preserve">Размеры окладов работников устанавливаются на основе отнесения занимаемых ими должностей к профессиональным квалификационным группам (ПКГ), квалификационным уровням, разряду работ в соответствии с ЕТКС с учетом их профессиональной подготовки, категории; размеры ставок заработной платы - по ПКГ, квалификационным уровням в соответствии с постановлениями Правительства Республики Башкортостан  от 27 октября 2008 года № 374, постановлением Правительства Республики Башкортостан от 30 мая 2018 г. № 240, главы Администрации городского округа (муниципального района). </w:t>
      </w:r>
    </w:p>
    <w:p w:rsidR="00EA00C1" w:rsidRPr="005037D7" w:rsidRDefault="00EA00C1" w:rsidP="005A0D38">
      <w:pPr>
        <w:pStyle w:val="BodyText"/>
        <w:ind w:firstLine="708"/>
        <w:jc w:val="both"/>
        <w:rPr>
          <w:b w:val="0"/>
          <w:bCs w:val="0"/>
          <w:sz w:val="24"/>
          <w:szCs w:val="24"/>
        </w:rPr>
      </w:pPr>
      <w:r w:rsidRPr="005037D7">
        <w:rPr>
          <w:b w:val="0"/>
          <w:bCs w:val="0"/>
          <w:sz w:val="24"/>
          <w:szCs w:val="24"/>
        </w:rPr>
        <w:t>2.2.</w:t>
      </w:r>
      <w:r w:rsidRPr="005037D7">
        <w:rPr>
          <w:b w:val="0"/>
          <w:bCs w:val="0"/>
          <w:sz w:val="24"/>
          <w:szCs w:val="24"/>
        </w:rPr>
        <w:tab/>
        <w:t>К окладам, ставкам заработной платы  руководителем учреждения устанавливаются следующие повышающие коэффициенты:</w:t>
      </w:r>
    </w:p>
    <w:p w:rsidR="00EA00C1" w:rsidRPr="005037D7" w:rsidRDefault="00EA00C1" w:rsidP="005A0D38">
      <w:pPr>
        <w:pStyle w:val="BodyText"/>
        <w:ind w:firstLine="720"/>
        <w:jc w:val="both"/>
        <w:rPr>
          <w:b w:val="0"/>
          <w:bCs w:val="0"/>
          <w:sz w:val="24"/>
          <w:szCs w:val="24"/>
        </w:rPr>
      </w:pPr>
      <w:r w:rsidRPr="005037D7">
        <w:rPr>
          <w:b w:val="0"/>
          <w:bCs w:val="0"/>
          <w:sz w:val="24"/>
          <w:szCs w:val="24"/>
        </w:rPr>
        <w:t>персональный повышающий коэффициент;</w:t>
      </w:r>
    </w:p>
    <w:p w:rsidR="00EA00C1" w:rsidRPr="005037D7" w:rsidRDefault="00EA00C1" w:rsidP="005A0D38">
      <w:pPr>
        <w:pStyle w:val="BodyText"/>
        <w:ind w:firstLine="720"/>
        <w:jc w:val="both"/>
        <w:rPr>
          <w:b w:val="0"/>
          <w:bCs w:val="0"/>
          <w:sz w:val="24"/>
          <w:szCs w:val="24"/>
        </w:rPr>
      </w:pPr>
      <w:r w:rsidRPr="005037D7">
        <w:rPr>
          <w:b w:val="0"/>
          <w:bCs w:val="0"/>
          <w:sz w:val="24"/>
          <w:szCs w:val="24"/>
        </w:rPr>
        <w:t>повышающий коэффициент педагогическим работникам за квалификационную категорию или стаж педагогической работы;</w:t>
      </w:r>
    </w:p>
    <w:p w:rsidR="00EA00C1" w:rsidRPr="005037D7" w:rsidRDefault="00EA00C1" w:rsidP="005A0D38">
      <w:pPr>
        <w:pStyle w:val="BodyText"/>
        <w:ind w:firstLine="720"/>
        <w:jc w:val="both"/>
        <w:rPr>
          <w:b w:val="0"/>
          <w:bCs w:val="0"/>
          <w:sz w:val="24"/>
          <w:szCs w:val="24"/>
        </w:rPr>
      </w:pPr>
      <w:r w:rsidRPr="005037D7">
        <w:rPr>
          <w:b w:val="0"/>
          <w:bCs w:val="0"/>
          <w:sz w:val="24"/>
          <w:szCs w:val="24"/>
        </w:rPr>
        <w:t>повышающий коэффициент за ученую степень или почетное звание;</w:t>
      </w:r>
    </w:p>
    <w:p w:rsidR="00EA00C1" w:rsidRPr="005037D7" w:rsidRDefault="00EA00C1" w:rsidP="005A0D38">
      <w:pPr>
        <w:pStyle w:val="BodyText"/>
        <w:ind w:firstLine="720"/>
        <w:jc w:val="both"/>
        <w:rPr>
          <w:b w:val="0"/>
          <w:bCs w:val="0"/>
          <w:sz w:val="24"/>
          <w:szCs w:val="24"/>
        </w:rPr>
      </w:pPr>
      <w:r w:rsidRPr="005037D7">
        <w:rPr>
          <w:b w:val="0"/>
          <w:bCs w:val="0"/>
          <w:sz w:val="24"/>
          <w:szCs w:val="24"/>
        </w:rPr>
        <w:t>повышающий коэффициент молодым педагогам;</w:t>
      </w:r>
    </w:p>
    <w:p w:rsidR="00EA00C1" w:rsidRPr="005037D7" w:rsidRDefault="00EA00C1" w:rsidP="005A0D38">
      <w:pPr>
        <w:pStyle w:val="BodyText"/>
        <w:ind w:firstLine="720"/>
        <w:jc w:val="both"/>
        <w:rPr>
          <w:b w:val="0"/>
          <w:bCs w:val="0"/>
          <w:sz w:val="24"/>
          <w:szCs w:val="24"/>
        </w:rPr>
      </w:pPr>
      <w:r w:rsidRPr="005037D7">
        <w:rPr>
          <w:b w:val="0"/>
          <w:bCs w:val="0"/>
          <w:sz w:val="24"/>
          <w:szCs w:val="24"/>
        </w:rPr>
        <w:t>повышающий коэффициент педагогическим работникам за высшее образование;</w:t>
      </w:r>
    </w:p>
    <w:p w:rsidR="00EA00C1" w:rsidRPr="005037D7" w:rsidRDefault="00EA00C1" w:rsidP="005A0D38">
      <w:pPr>
        <w:pStyle w:val="BodyText"/>
        <w:ind w:firstLine="720"/>
        <w:jc w:val="both"/>
        <w:rPr>
          <w:b w:val="0"/>
          <w:bCs w:val="0"/>
          <w:sz w:val="24"/>
          <w:szCs w:val="24"/>
        </w:rPr>
      </w:pPr>
      <w:r w:rsidRPr="005037D7">
        <w:rPr>
          <w:b w:val="0"/>
          <w:bCs w:val="0"/>
          <w:sz w:val="24"/>
          <w:szCs w:val="24"/>
        </w:rPr>
        <w:t xml:space="preserve">повышающий коэффициент педагогическим работникам, учителям, осуществляющим образовательный процесс согласно утвержденным базисным учебным планам; </w:t>
      </w:r>
    </w:p>
    <w:p w:rsidR="00EA00C1" w:rsidRPr="005037D7" w:rsidRDefault="00EA00C1" w:rsidP="005A0D38">
      <w:pPr>
        <w:pStyle w:val="BodyText"/>
        <w:ind w:firstLine="720"/>
        <w:jc w:val="both"/>
        <w:rPr>
          <w:b w:val="0"/>
          <w:bCs w:val="0"/>
          <w:sz w:val="24"/>
          <w:szCs w:val="24"/>
        </w:rPr>
      </w:pPr>
      <w:r w:rsidRPr="005037D7">
        <w:rPr>
          <w:b w:val="0"/>
          <w:bCs w:val="0"/>
          <w:sz w:val="24"/>
          <w:szCs w:val="24"/>
        </w:rPr>
        <w:t>повышающий коэффициент к окладу по занимаемой должности социальному педагогу и педагогу-психологу, работающим с детьми из социально неблагополучных семей;</w:t>
      </w:r>
    </w:p>
    <w:p w:rsidR="00EA00C1" w:rsidRPr="005037D7" w:rsidRDefault="00EA00C1" w:rsidP="005A0D38">
      <w:pPr>
        <w:pStyle w:val="ConsPlusNormal"/>
        <w:widowControl/>
        <w:ind w:firstLine="709"/>
        <w:jc w:val="both"/>
        <w:rPr>
          <w:rFonts w:ascii="Times New Roman" w:hAnsi="Times New Roman" w:cs="Times New Roman"/>
          <w:sz w:val="24"/>
          <w:szCs w:val="24"/>
        </w:rPr>
      </w:pPr>
      <w:r w:rsidRPr="005037D7">
        <w:rPr>
          <w:rFonts w:ascii="Times New Roman" w:hAnsi="Times New Roman" w:cs="Times New Roman"/>
          <w:sz w:val="24"/>
          <w:szCs w:val="24"/>
        </w:rPr>
        <w:t>повышающий коэффициент за выслугу лет работникам библиотеки;</w:t>
      </w:r>
    </w:p>
    <w:p w:rsidR="00EA00C1" w:rsidRPr="005037D7" w:rsidRDefault="00EA00C1" w:rsidP="005A0D38">
      <w:pPr>
        <w:pStyle w:val="BodyTextIndent"/>
        <w:spacing w:after="0"/>
        <w:ind w:left="0" w:firstLine="709"/>
        <w:jc w:val="both"/>
      </w:pPr>
      <w:r w:rsidRPr="005037D7">
        <w:t>повышающий коэффициент за выполнение работ, не входящих в должностные обязанности работников;</w:t>
      </w:r>
    </w:p>
    <w:p w:rsidR="00EA00C1" w:rsidRPr="005037D7" w:rsidRDefault="00EA00C1" w:rsidP="005A0D38">
      <w:pPr>
        <w:pStyle w:val="BodyTextIndent"/>
        <w:spacing w:after="0"/>
        <w:ind w:left="0" w:firstLine="709"/>
        <w:jc w:val="both"/>
      </w:pPr>
      <w:r w:rsidRPr="005037D7">
        <w:t>повышающий коэффициент педагогическим работникам за проверку письменных работ;</w:t>
      </w:r>
    </w:p>
    <w:p w:rsidR="00EA00C1" w:rsidRPr="005037D7" w:rsidRDefault="00EA00C1" w:rsidP="005A0D38">
      <w:pPr>
        <w:pStyle w:val="BodyTextIndent"/>
        <w:spacing w:after="0"/>
        <w:ind w:left="0" w:firstLine="709"/>
        <w:jc w:val="both"/>
      </w:pPr>
      <w:r w:rsidRPr="005037D7">
        <w:t>повышающий коэффициент за квалификационную категорию медицинским работникам;</w:t>
      </w:r>
    </w:p>
    <w:p w:rsidR="00EA00C1" w:rsidRPr="005037D7" w:rsidRDefault="00EA00C1" w:rsidP="005A0D38">
      <w:pPr>
        <w:pStyle w:val="BodyTextIndent"/>
        <w:spacing w:after="0"/>
        <w:ind w:left="0" w:firstLine="709"/>
        <w:jc w:val="both"/>
      </w:pPr>
      <w:r w:rsidRPr="005037D7">
        <w:t>повышающий коэффициент водителям автомобилей всех типов;</w:t>
      </w:r>
    </w:p>
    <w:p w:rsidR="00EA00C1" w:rsidRPr="005037D7" w:rsidRDefault="00EA00C1" w:rsidP="005A0D38">
      <w:pPr>
        <w:autoSpaceDE w:val="0"/>
        <w:autoSpaceDN w:val="0"/>
        <w:adjustRightInd w:val="0"/>
        <w:ind w:firstLine="540"/>
        <w:jc w:val="both"/>
      </w:pPr>
      <w:r w:rsidRPr="005037D7">
        <w:rPr>
          <w:color w:val="FF0000"/>
        </w:rPr>
        <w:t xml:space="preserve">  </w:t>
      </w:r>
      <w:r w:rsidRPr="005037D7">
        <w:t>повышающий коэффициент к окладу по занимаемой должности;</w:t>
      </w:r>
    </w:p>
    <w:p w:rsidR="00EA00C1" w:rsidRPr="005037D7" w:rsidRDefault="00EA00C1" w:rsidP="005A0D38">
      <w:pPr>
        <w:autoSpaceDE w:val="0"/>
        <w:autoSpaceDN w:val="0"/>
        <w:adjustRightInd w:val="0"/>
        <w:ind w:firstLine="540"/>
        <w:jc w:val="both"/>
      </w:pPr>
      <w:r w:rsidRPr="005037D7">
        <w:t xml:space="preserve">  повышающий коэффициент работникам, имеющим ученую степень доктора наук по профилю образовательного учреждения или педагогической деятельности (преподаваемых дисциплин);</w:t>
      </w:r>
    </w:p>
    <w:p w:rsidR="00EA00C1" w:rsidRPr="005037D7" w:rsidRDefault="00EA00C1" w:rsidP="005A0D38">
      <w:pPr>
        <w:autoSpaceDE w:val="0"/>
        <w:autoSpaceDN w:val="0"/>
        <w:adjustRightInd w:val="0"/>
        <w:ind w:firstLine="540"/>
        <w:jc w:val="both"/>
      </w:pPr>
      <w:r w:rsidRPr="005037D7">
        <w:t xml:space="preserve">  повышающий коэффициент работникам, имеющим ученую степень кандидата наук по профилю образовательного учреждения или педагогической деятельности (преподаваемых дисциплин).</w:t>
      </w:r>
    </w:p>
    <w:p w:rsidR="00EA00C1" w:rsidRPr="005037D7" w:rsidRDefault="00EA00C1" w:rsidP="005A0D38">
      <w:pPr>
        <w:pStyle w:val="BodyText"/>
        <w:ind w:firstLine="708"/>
        <w:jc w:val="both"/>
        <w:rPr>
          <w:b w:val="0"/>
          <w:bCs w:val="0"/>
          <w:color w:val="000000"/>
          <w:sz w:val="24"/>
          <w:szCs w:val="24"/>
        </w:rPr>
      </w:pPr>
      <w:r w:rsidRPr="005037D7">
        <w:rPr>
          <w:b w:val="0"/>
          <w:bCs w:val="0"/>
          <w:sz w:val="24"/>
          <w:szCs w:val="24"/>
        </w:rPr>
        <w:t>2.3.</w:t>
      </w:r>
      <w:r w:rsidRPr="005037D7">
        <w:rPr>
          <w:b w:val="0"/>
          <w:bCs w:val="0"/>
          <w:sz w:val="24"/>
          <w:szCs w:val="24"/>
        </w:rPr>
        <w:tab/>
        <w:t>Размер выплаты по повышающему коэффициенту к ставке заработной платы, окладу определяется путем умножения размера ставки заработной платы, оклада работника на повышающий коэффициент</w:t>
      </w:r>
      <w:r w:rsidRPr="005037D7">
        <w:rPr>
          <w:b w:val="0"/>
          <w:bCs w:val="0"/>
          <w:color w:val="000000"/>
          <w:sz w:val="24"/>
          <w:szCs w:val="24"/>
        </w:rPr>
        <w:t xml:space="preserve">. </w:t>
      </w:r>
    </w:p>
    <w:p w:rsidR="00EA00C1" w:rsidRPr="005037D7" w:rsidRDefault="00EA00C1" w:rsidP="005A0D38">
      <w:pPr>
        <w:pStyle w:val="BodyText"/>
        <w:ind w:firstLine="708"/>
        <w:jc w:val="both"/>
        <w:rPr>
          <w:b w:val="0"/>
          <w:bCs w:val="0"/>
          <w:sz w:val="24"/>
          <w:szCs w:val="24"/>
        </w:rPr>
      </w:pPr>
      <w:r w:rsidRPr="005037D7">
        <w:rPr>
          <w:b w:val="0"/>
          <w:bCs w:val="0"/>
          <w:color w:val="000000"/>
          <w:sz w:val="24"/>
          <w:szCs w:val="24"/>
        </w:rPr>
        <w:t xml:space="preserve">2.4. </w:t>
      </w:r>
      <w:r w:rsidRPr="005037D7">
        <w:rPr>
          <w:b w:val="0"/>
          <w:bCs w:val="0"/>
          <w:sz w:val="24"/>
          <w:szCs w:val="24"/>
        </w:rPr>
        <w:t>Применение всех повышающих коэффициентов к окладу, ставке заработной платы не образует новый оклад, ставку заработной платы и не учитываются при начислении компенсационных и стимулирующих выплат.</w:t>
      </w:r>
    </w:p>
    <w:p w:rsidR="00EA00C1" w:rsidRPr="005037D7" w:rsidRDefault="00EA00C1" w:rsidP="005A0D38">
      <w:pPr>
        <w:pStyle w:val="BodyTextIndent2"/>
        <w:spacing w:before="0"/>
        <w:ind w:firstLine="709"/>
        <w:jc w:val="both"/>
        <w:rPr>
          <w:sz w:val="24"/>
          <w:szCs w:val="24"/>
        </w:rPr>
      </w:pPr>
      <w:r w:rsidRPr="005037D7">
        <w:rPr>
          <w:sz w:val="24"/>
          <w:szCs w:val="24"/>
        </w:rPr>
        <w:t>2.5.</w:t>
      </w:r>
      <w:r w:rsidRPr="005037D7">
        <w:rPr>
          <w:sz w:val="24"/>
          <w:szCs w:val="24"/>
        </w:rPr>
        <w:tab/>
        <w:t xml:space="preserve">Повышающий коэффициент к окладу по занимаемой должности устанавливается работникам учреждения в зависимости от отнесения должности к соответствующей категории или квалификационному уровню по ПКГ.   </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2.6. С учетом условий труда работникам устанавливаются выплаты компенсационного характера, предусмотренные </w:t>
      </w:r>
      <w:hyperlink w:anchor="Par696" w:tooltip="Ссылка на текущий документ" w:history="1">
        <w:r w:rsidRPr="005037D7">
          <w:rPr>
            <w:rFonts w:ascii="Times New Roman" w:hAnsi="Times New Roman" w:cs="Times New Roman"/>
            <w:sz w:val="24"/>
            <w:szCs w:val="24"/>
          </w:rPr>
          <w:t>разделом</w:t>
        </w:r>
        <w:r w:rsidRPr="005037D7">
          <w:rPr>
            <w:rFonts w:ascii="Times New Roman" w:hAnsi="Times New Roman" w:cs="Times New Roman"/>
            <w:color w:val="0000FF"/>
            <w:sz w:val="24"/>
            <w:szCs w:val="24"/>
          </w:rPr>
          <w:t xml:space="preserve"> </w:t>
        </w:r>
      </w:hyperlink>
      <w:r w:rsidRPr="005037D7">
        <w:rPr>
          <w:rFonts w:ascii="Times New Roman" w:hAnsi="Times New Roman" w:cs="Times New Roman"/>
          <w:sz w:val="24"/>
          <w:szCs w:val="24"/>
        </w:rPr>
        <w:t>6 настоящего Положения.</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2.7. Работникам устанавливаются стимулирующие выплаты, предусмотренные </w:t>
      </w:r>
      <w:hyperlink w:anchor="Par806" w:tooltip="Ссылка на текущий документ" w:history="1">
        <w:r w:rsidRPr="005037D7">
          <w:rPr>
            <w:rFonts w:ascii="Times New Roman" w:hAnsi="Times New Roman" w:cs="Times New Roman"/>
            <w:sz w:val="24"/>
            <w:szCs w:val="24"/>
          </w:rPr>
          <w:t xml:space="preserve">разделом </w:t>
        </w:r>
      </w:hyperlink>
      <w:r w:rsidRPr="005037D7">
        <w:rPr>
          <w:rFonts w:ascii="Times New Roman" w:hAnsi="Times New Roman" w:cs="Times New Roman"/>
          <w:sz w:val="24"/>
          <w:szCs w:val="24"/>
        </w:rPr>
        <w:t>7 настоящего Положения.</w:t>
      </w:r>
    </w:p>
    <w:p w:rsidR="00EA00C1" w:rsidRPr="005037D7" w:rsidRDefault="00EA00C1" w:rsidP="005A0D38">
      <w:pPr>
        <w:pStyle w:val="ConsPlusNormal"/>
        <w:ind w:firstLine="540"/>
        <w:jc w:val="both"/>
        <w:rPr>
          <w:rFonts w:ascii="Times New Roman" w:hAnsi="Times New Roman" w:cs="Times New Roman"/>
          <w:sz w:val="24"/>
          <w:szCs w:val="24"/>
        </w:rPr>
      </w:pPr>
    </w:p>
    <w:p w:rsidR="00EA00C1" w:rsidRPr="005037D7" w:rsidRDefault="00EA00C1" w:rsidP="005A0D38">
      <w:pPr>
        <w:pStyle w:val="BodyText"/>
        <w:jc w:val="center"/>
        <w:rPr>
          <w:sz w:val="24"/>
          <w:szCs w:val="24"/>
        </w:rPr>
      </w:pPr>
      <w:r w:rsidRPr="005037D7">
        <w:rPr>
          <w:sz w:val="24"/>
          <w:szCs w:val="24"/>
        </w:rPr>
        <w:t>3.</w:t>
      </w:r>
      <w:r w:rsidRPr="005037D7">
        <w:rPr>
          <w:sz w:val="24"/>
          <w:szCs w:val="24"/>
        </w:rPr>
        <w:tab/>
        <w:t>Условия оплаты труда руководителя учреждения, его</w:t>
      </w:r>
    </w:p>
    <w:p w:rsidR="00EA00C1" w:rsidRPr="005037D7" w:rsidRDefault="00EA00C1" w:rsidP="005A0D38">
      <w:pPr>
        <w:pStyle w:val="BodyText"/>
        <w:jc w:val="center"/>
        <w:rPr>
          <w:sz w:val="24"/>
          <w:szCs w:val="24"/>
        </w:rPr>
      </w:pPr>
      <w:r w:rsidRPr="005037D7">
        <w:rPr>
          <w:sz w:val="24"/>
          <w:szCs w:val="24"/>
        </w:rPr>
        <w:t xml:space="preserve"> заместителей,  главного бухгалтера, руководителей структурных подразделений, их заместителей</w:t>
      </w:r>
    </w:p>
    <w:p w:rsidR="00EA00C1" w:rsidRPr="005037D7" w:rsidRDefault="00EA00C1" w:rsidP="005A0D38">
      <w:pPr>
        <w:pStyle w:val="BodyText"/>
        <w:jc w:val="center"/>
        <w:rPr>
          <w:b w:val="0"/>
          <w:bCs w:val="0"/>
          <w:sz w:val="24"/>
          <w:szCs w:val="24"/>
        </w:rPr>
      </w:pPr>
    </w:p>
    <w:p w:rsidR="00EA00C1" w:rsidRPr="005037D7" w:rsidRDefault="00EA00C1" w:rsidP="005A0D38">
      <w:pPr>
        <w:shd w:val="clear" w:color="auto" w:fill="FFFFFF"/>
        <w:ind w:firstLine="708"/>
        <w:jc w:val="both"/>
      </w:pPr>
      <w:r w:rsidRPr="005037D7">
        <w:t>3.1.</w:t>
      </w:r>
      <w:r w:rsidRPr="005037D7">
        <w:tab/>
        <w:t>Заработная  плата руководителя, его заместителей и главного бухгалтера, руководителей структурных подразделений, их заместителей состоит из должностного оклада, выплат компенсационного и стимулирующего характера.</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3.2. Должностной оклад руководителя учреждения определяется трудовым договором за исполнение трудовых (должностных) обязанностей определенной сложности за календарный месяц исходя из группы по оплате труда без учета компенсационных, стимулирующих и социальных выплат (с последующей индексацией в соответствии с индексацией размера базовой единицы для определения минимальных окладов по профессиональным квалификационным группам):</w:t>
      </w:r>
    </w:p>
    <w:p w:rsidR="00EA00C1" w:rsidRPr="005037D7" w:rsidRDefault="00EA00C1" w:rsidP="005A0D38">
      <w:pPr>
        <w:pStyle w:val="ConsPlusNormal"/>
        <w:ind w:firstLine="540"/>
        <w:jc w:val="both"/>
        <w:rPr>
          <w:rFonts w:ascii="Times New Roman" w:hAnsi="Times New Roman" w:cs="Times New Roman"/>
          <w:sz w:val="24"/>
          <w:szCs w:val="24"/>
        </w:rPr>
      </w:pPr>
    </w:p>
    <w:tbl>
      <w:tblPr>
        <w:tblW w:w="0" w:type="auto"/>
        <w:tblCellSpacing w:w="5" w:type="nil"/>
        <w:tblInd w:w="-73" w:type="dxa"/>
        <w:tblLayout w:type="fixed"/>
        <w:tblCellMar>
          <w:left w:w="75" w:type="dxa"/>
          <w:right w:w="75" w:type="dxa"/>
        </w:tblCellMar>
        <w:tblLook w:val="0000"/>
      </w:tblPr>
      <w:tblGrid>
        <w:gridCol w:w="3029"/>
        <w:gridCol w:w="1517"/>
        <w:gridCol w:w="1517"/>
        <w:gridCol w:w="1646"/>
        <w:gridCol w:w="1526"/>
      </w:tblGrid>
      <w:tr w:rsidR="00EA00C1" w:rsidRPr="005037D7">
        <w:trPr>
          <w:tblCellSpacing w:w="5" w:type="nil"/>
        </w:trPr>
        <w:tc>
          <w:tcPr>
            <w:tcW w:w="3029" w:type="dxa"/>
            <w:vMerge w:val="restart"/>
            <w:tcBorders>
              <w:top w:val="single" w:sz="4" w:space="0" w:color="auto"/>
              <w:left w:val="single" w:sz="4" w:space="0" w:color="auto"/>
              <w:bottom w:val="single" w:sz="4" w:space="0" w:color="auto"/>
              <w:right w:val="single" w:sz="4" w:space="0" w:color="auto"/>
            </w:tcBorders>
            <w:vAlign w:val="center"/>
          </w:tcPr>
          <w:p w:rsidR="00EA00C1" w:rsidRPr="005037D7" w:rsidRDefault="00EA00C1" w:rsidP="00C30414">
            <w:pPr>
              <w:pStyle w:val="ConsPlusNormal"/>
              <w:jc w:val="center"/>
              <w:rPr>
                <w:rFonts w:ascii="Times New Roman" w:hAnsi="Times New Roman" w:cs="Times New Roman"/>
                <w:sz w:val="24"/>
                <w:szCs w:val="24"/>
              </w:rPr>
            </w:pPr>
            <w:r w:rsidRPr="005037D7">
              <w:rPr>
                <w:rFonts w:ascii="Times New Roman" w:hAnsi="Times New Roman" w:cs="Times New Roman"/>
                <w:sz w:val="24"/>
                <w:szCs w:val="24"/>
              </w:rPr>
              <w:t>Наименование должности</w:t>
            </w:r>
          </w:p>
        </w:tc>
        <w:tc>
          <w:tcPr>
            <w:tcW w:w="6206" w:type="dxa"/>
            <w:gridSpan w:val="4"/>
            <w:tcBorders>
              <w:top w:val="single" w:sz="4" w:space="0" w:color="auto"/>
              <w:left w:val="single" w:sz="4" w:space="0" w:color="auto"/>
              <w:bottom w:val="single" w:sz="4" w:space="0" w:color="auto"/>
              <w:right w:val="single" w:sz="4" w:space="0" w:color="auto"/>
            </w:tcBorders>
            <w:vAlign w:val="center"/>
          </w:tcPr>
          <w:p w:rsidR="00EA00C1" w:rsidRPr="005037D7" w:rsidRDefault="00EA00C1" w:rsidP="00C30414">
            <w:pPr>
              <w:pStyle w:val="ConsPlusNormal"/>
              <w:jc w:val="center"/>
              <w:rPr>
                <w:rFonts w:ascii="Times New Roman" w:hAnsi="Times New Roman" w:cs="Times New Roman"/>
                <w:sz w:val="24"/>
                <w:szCs w:val="24"/>
              </w:rPr>
            </w:pPr>
            <w:r w:rsidRPr="005037D7">
              <w:rPr>
                <w:rFonts w:ascii="Times New Roman" w:hAnsi="Times New Roman" w:cs="Times New Roman"/>
                <w:sz w:val="24"/>
                <w:szCs w:val="24"/>
              </w:rPr>
              <w:t>Должностной оклад по группам оплаты труда руководителей, руб.</w:t>
            </w:r>
          </w:p>
        </w:tc>
      </w:tr>
      <w:tr w:rsidR="00EA00C1" w:rsidRPr="005037D7">
        <w:trPr>
          <w:tblCellSpacing w:w="5" w:type="nil"/>
        </w:trPr>
        <w:tc>
          <w:tcPr>
            <w:tcW w:w="3029" w:type="dxa"/>
            <w:vMerge/>
            <w:tcBorders>
              <w:top w:val="single" w:sz="4" w:space="0" w:color="auto"/>
              <w:left w:val="single" w:sz="4" w:space="0" w:color="auto"/>
              <w:bottom w:val="single" w:sz="4" w:space="0" w:color="auto"/>
              <w:right w:val="single" w:sz="4" w:space="0" w:color="auto"/>
            </w:tcBorders>
          </w:tcPr>
          <w:p w:rsidR="00EA00C1" w:rsidRPr="005037D7" w:rsidRDefault="00EA00C1" w:rsidP="00C30414">
            <w:pPr>
              <w:pStyle w:val="ConsPlusNormal"/>
              <w:ind w:firstLine="540"/>
              <w:jc w:val="both"/>
              <w:rPr>
                <w:rFonts w:ascii="Times New Roman" w:hAnsi="Times New Roman" w:cs="Times New Roman"/>
                <w:sz w:val="24"/>
                <w:szCs w:val="24"/>
              </w:rPr>
            </w:pPr>
          </w:p>
        </w:tc>
        <w:tc>
          <w:tcPr>
            <w:tcW w:w="1517" w:type="dxa"/>
            <w:tcBorders>
              <w:top w:val="single" w:sz="4" w:space="0" w:color="auto"/>
              <w:left w:val="single" w:sz="4" w:space="0" w:color="auto"/>
              <w:bottom w:val="single" w:sz="4" w:space="0" w:color="auto"/>
              <w:right w:val="single" w:sz="4" w:space="0" w:color="auto"/>
            </w:tcBorders>
            <w:vAlign w:val="center"/>
          </w:tcPr>
          <w:p w:rsidR="00EA00C1" w:rsidRPr="005037D7" w:rsidRDefault="00EA00C1" w:rsidP="00C30414">
            <w:pPr>
              <w:pStyle w:val="ConsPlusNormal"/>
              <w:jc w:val="center"/>
              <w:rPr>
                <w:rFonts w:ascii="Times New Roman" w:hAnsi="Times New Roman" w:cs="Times New Roman"/>
                <w:sz w:val="24"/>
                <w:szCs w:val="24"/>
              </w:rPr>
            </w:pPr>
            <w:r w:rsidRPr="005037D7">
              <w:rPr>
                <w:rFonts w:ascii="Times New Roman" w:hAnsi="Times New Roman" w:cs="Times New Roman"/>
                <w:sz w:val="24"/>
                <w:szCs w:val="24"/>
              </w:rPr>
              <w:t>I</w:t>
            </w:r>
          </w:p>
        </w:tc>
        <w:tc>
          <w:tcPr>
            <w:tcW w:w="1517" w:type="dxa"/>
            <w:tcBorders>
              <w:top w:val="single" w:sz="4" w:space="0" w:color="auto"/>
              <w:left w:val="single" w:sz="4" w:space="0" w:color="auto"/>
              <w:bottom w:val="single" w:sz="4" w:space="0" w:color="auto"/>
              <w:right w:val="single" w:sz="4" w:space="0" w:color="auto"/>
            </w:tcBorders>
            <w:vAlign w:val="center"/>
          </w:tcPr>
          <w:p w:rsidR="00EA00C1" w:rsidRPr="005037D7" w:rsidRDefault="00EA00C1" w:rsidP="00C30414">
            <w:pPr>
              <w:pStyle w:val="ConsPlusNormal"/>
              <w:jc w:val="center"/>
              <w:rPr>
                <w:rFonts w:ascii="Times New Roman" w:hAnsi="Times New Roman" w:cs="Times New Roman"/>
                <w:sz w:val="24"/>
                <w:szCs w:val="24"/>
              </w:rPr>
            </w:pPr>
            <w:r w:rsidRPr="005037D7">
              <w:rPr>
                <w:rFonts w:ascii="Times New Roman" w:hAnsi="Times New Roman" w:cs="Times New Roman"/>
                <w:sz w:val="24"/>
                <w:szCs w:val="24"/>
              </w:rPr>
              <w:t>II</w:t>
            </w:r>
          </w:p>
        </w:tc>
        <w:tc>
          <w:tcPr>
            <w:tcW w:w="1646" w:type="dxa"/>
            <w:tcBorders>
              <w:top w:val="single" w:sz="4" w:space="0" w:color="auto"/>
              <w:left w:val="single" w:sz="4" w:space="0" w:color="auto"/>
              <w:bottom w:val="single" w:sz="4" w:space="0" w:color="auto"/>
              <w:right w:val="single" w:sz="4" w:space="0" w:color="auto"/>
            </w:tcBorders>
            <w:vAlign w:val="center"/>
          </w:tcPr>
          <w:p w:rsidR="00EA00C1" w:rsidRPr="005037D7" w:rsidRDefault="00EA00C1" w:rsidP="00C30414">
            <w:pPr>
              <w:pStyle w:val="ConsPlusNormal"/>
              <w:jc w:val="center"/>
              <w:rPr>
                <w:rFonts w:ascii="Times New Roman" w:hAnsi="Times New Roman" w:cs="Times New Roman"/>
                <w:sz w:val="24"/>
                <w:szCs w:val="24"/>
              </w:rPr>
            </w:pPr>
            <w:r w:rsidRPr="005037D7">
              <w:rPr>
                <w:rFonts w:ascii="Times New Roman" w:hAnsi="Times New Roman" w:cs="Times New Roman"/>
                <w:sz w:val="24"/>
                <w:szCs w:val="24"/>
              </w:rPr>
              <w:t>III</w:t>
            </w:r>
          </w:p>
        </w:tc>
        <w:tc>
          <w:tcPr>
            <w:tcW w:w="1526" w:type="dxa"/>
            <w:tcBorders>
              <w:top w:val="single" w:sz="4" w:space="0" w:color="auto"/>
              <w:left w:val="single" w:sz="4" w:space="0" w:color="auto"/>
              <w:bottom w:val="single" w:sz="4" w:space="0" w:color="auto"/>
              <w:right w:val="single" w:sz="4" w:space="0" w:color="auto"/>
            </w:tcBorders>
            <w:vAlign w:val="center"/>
          </w:tcPr>
          <w:p w:rsidR="00EA00C1" w:rsidRPr="005037D7" w:rsidRDefault="00EA00C1" w:rsidP="00C30414">
            <w:pPr>
              <w:pStyle w:val="ConsPlusNormal"/>
              <w:jc w:val="center"/>
              <w:rPr>
                <w:rFonts w:ascii="Times New Roman" w:hAnsi="Times New Roman" w:cs="Times New Roman"/>
                <w:sz w:val="24"/>
                <w:szCs w:val="24"/>
              </w:rPr>
            </w:pPr>
            <w:r w:rsidRPr="005037D7">
              <w:rPr>
                <w:rFonts w:ascii="Times New Roman" w:hAnsi="Times New Roman" w:cs="Times New Roman"/>
                <w:sz w:val="24"/>
                <w:szCs w:val="24"/>
              </w:rPr>
              <w:t>IV</w:t>
            </w:r>
          </w:p>
        </w:tc>
      </w:tr>
      <w:tr w:rsidR="00EA00C1" w:rsidRPr="005037D7">
        <w:trPr>
          <w:tblCellSpacing w:w="5" w:type="nil"/>
        </w:trPr>
        <w:tc>
          <w:tcPr>
            <w:tcW w:w="3029" w:type="dxa"/>
            <w:tcBorders>
              <w:top w:val="single" w:sz="4" w:space="0" w:color="auto"/>
              <w:left w:val="single" w:sz="4" w:space="0" w:color="auto"/>
              <w:bottom w:val="single" w:sz="4" w:space="0" w:color="auto"/>
              <w:right w:val="single" w:sz="4" w:space="0" w:color="auto"/>
            </w:tcBorders>
          </w:tcPr>
          <w:p w:rsidR="00EA00C1" w:rsidRPr="005037D7" w:rsidRDefault="00EA00C1" w:rsidP="00C30414">
            <w:pPr>
              <w:pStyle w:val="ConsPlusNormal"/>
              <w:ind w:firstLine="0"/>
              <w:rPr>
                <w:rFonts w:ascii="Times New Roman" w:hAnsi="Times New Roman" w:cs="Times New Roman"/>
                <w:sz w:val="24"/>
                <w:szCs w:val="24"/>
              </w:rPr>
            </w:pPr>
            <w:r w:rsidRPr="005037D7">
              <w:rPr>
                <w:rFonts w:ascii="Times New Roman" w:hAnsi="Times New Roman" w:cs="Times New Roman"/>
                <w:sz w:val="24"/>
                <w:szCs w:val="24"/>
              </w:rPr>
              <w:t>Руководитель учреждения</w:t>
            </w:r>
          </w:p>
        </w:tc>
        <w:tc>
          <w:tcPr>
            <w:tcW w:w="1517" w:type="dxa"/>
            <w:tcBorders>
              <w:top w:val="single" w:sz="4" w:space="0" w:color="auto"/>
              <w:left w:val="single" w:sz="4" w:space="0" w:color="auto"/>
              <w:bottom w:val="single" w:sz="4" w:space="0" w:color="auto"/>
              <w:right w:val="single" w:sz="4" w:space="0" w:color="auto"/>
            </w:tcBorders>
          </w:tcPr>
          <w:p w:rsidR="00EA00C1" w:rsidRPr="005037D7" w:rsidRDefault="00EA00C1" w:rsidP="00C30414">
            <w:pPr>
              <w:pStyle w:val="ConsPlusNormal"/>
              <w:ind w:firstLine="0"/>
              <w:jc w:val="right"/>
              <w:rPr>
                <w:rFonts w:ascii="Times New Roman" w:hAnsi="Times New Roman" w:cs="Times New Roman"/>
                <w:sz w:val="24"/>
                <w:szCs w:val="24"/>
              </w:rPr>
            </w:pPr>
            <w:r w:rsidRPr="005037D7">
              <w:rPr>
                <w:rFonts w:ascii="Times New Roman" w:hAnsi="Times New Roman" w:cs="Times New Roman"/>
                <w:sz w:val="24"/>
                <w:szCs w:val="24"/>
              </w:rPr>
              <w:t xml:space="preserve">  11752</w:t>
            </w:r>
          </w:p>
        </w:tc>
        <w:tc>
          <w:tcPr>
            <w:tcW w:w="1517" w:type="dxa"/>
            <w:tcBorders>
              <w:top w:val="single" w:sz="4" w:space="0" w:color="auto"/>
              <w:left w:val="single" w:sz="4" w:space="0" w:color="auto"/>
              <w:bottom w:val="single" w:sz="4" w:space="0" w:color="auto"/>
              <w:right w:val="single" w:sz="4" w:space="0" w:color="auto"/>
            </w:tcBorders>
          </w:tcPr>
          <w:p w:rsidR="00EA00C1" w:rsidRPr="005037D7" w:rsidRDefault="00EA00C1" w:rsidP="00C30414">
            <w:pPr>
              <w:pStyle w:val="ConsPlusNormal"/>
              <w:ind w:firstLine="0"/>
              <w:jc w:val="right"/>
              <w:rPr>
                <w:rFonts w:ascii="Times New Roman" w:hAnsi="Times New Roman" w:cs="Times New Roman"/>
                <w:sz w:val="24"/>
                <w:szCs w:val="24"/>
              </w:rPr>
            </w:pPr>
            <w:r w:rsidRPr="005037D7">
              <w:rPr>
                <w:rFonts w:ascii="Times New Roman" w:hAnsi="Times New Roman" w:cs="Times New Roman"/>
                <w:sz w:val="24"/>
                <w:szCs w:val="24"/>
              </w:rPr>
              <w:t>10920</w:t>
            </w:r>
          </w:p>
        </w:tc>
        <w:tc>
          <w:tcPr>
            <w:tcW w:w="1646" w:type="dxa"/>
            <w:tcBorders>
              <w:top w:val="single" w:sz="4" w:space="0" w:color="auto"/>
              <w:left w:val="single" w:sz="4" w:space="0" w:color="auto"/>
              <w:bottom w:val="single" w:sz="4" w:space="0" w:color="auto"/>
              <w:right w:val="single" w:sz="4" w:space="0" w:color="auto"/>
            </w:tcBorders>
          </w:tcPr>
          <w:p w:rsidR="00EA00C1" w:rsidRPr="005037D7" w:rsidRDefault="00EA00C1" w:rsidP="00C30414">
            <w:pPr>
              <w:pStyle w:val="ConsPlusNormal"/>
              <w:jc w:val="right"/>
              <w:rPr>
                <w:rFonts w:ascii="Times New Roman" w:hAnsi="Times New Roman" w:cs="Times New Roman"/>
                <w:sz w:val="24"/>
                <w:szCs w:val="24"/>
              </w:rPr>
            </w:pPr>
            <w:r w:rsidRPr="005037D7">
              <w:rPr>
                <w:rFonts w:ascii="Times New Roman" w:hAnsi="Times New Roman" w:cs="Times New Roman"/>
                <w:sz w:val="24"/>
                <w:szCs w:val="24"/>
              </w:rPr>
              <w:t>10192</w:t>
            </w:r>
          </w:p>
        </w:tc>
        <w:tc>
          <w:tcPr>
            <w:tcW w:w="1526" w:type="dxa"/>
            <w:tcBorders>
              <w:top w:val="single" w:sz="4" w:space="0" w:color="auto"/>
              <w:left w:val="single" w:sz="4" w:space="0" w:color="auto"/>
              <w:bottom w:val="single" w:sz="4" w:space="0" w:color="auto"/>
              <w:right w:val="single" w:sz="4" w:space="0" w:color="auto"/>
            </w:tcBorders>
          </w:tcPr>
          <w:p w:rsidR="00EA00C1" w:rsidRPr="005037D7" w:rsidRDefault="00EA00C1" w:rsidP="00C30414">
            <w:pPr>
              <w:pStyle w:val="ConsPlusNormal"/>
              <w:jc w:val="right"/>
              <w:rPr>
                <w:rFonts w:ascii="Times New Roman" w:hAnsi="Times New Roman" w:cs="Times New Roman"/>
                <w:sz w:val="24"/>
                <w:szCs w:val="24"/>
              </w:rPr>
            </w:pPr>
            <w:r w:rsidRPr="005037D7">
              <w:rPr>
                <w:rFonts w:ascii="Times New Roman" w:hAnsi="Times New Roman" w:cs="Times New Roman"/>
                <w:sz w:val="24"/>
                <w:szCs w:val="24"/>
              </w:rPr>
              <w:t>9360</w:t>
            </w:r>
          </w:p>
        </w:tc>
      </w:tr>
    </w:tbl>
    <w:p w:rsidR="00EA00C1" w:rsidRPr="005037D7" w:rsidRDefault="00EA00C1" w:rsidP="005A0D38">
      <w:pPr>
        <w:pStyle w:val="ConsPlusNormal"/>
        <w:ind w:firstLine="540"/>
        <w:jc w:val="both"/>
        <w:rPr>
          <w:rFonts w:ascii="Times New Roman" w:hAnsi="Times New Roman" w:cs="Times New Roman"/>
          <w:sz w:val="24"/>
          <w:szCs w:val="24"/>
        </w:rPr>
      </w:pP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Предельный уровень соотношения среднемесячной заработной платы руководителя, его заместителей, главного бухгалтера учреждения, формируемой за счет всех источников финансового обеспечения (без учета заработной платы руководителя, его заместителей, главного бухгалтера) и средней заработной платы работников учреждения устанавливается учредителем в кратности от 1 до 8.</w:t>
      </w:r>
    </w:p>
    <w:p w:rsidR="00EA00C1" w:rsidRPr="005037D7" w:rsidRDefault="00EA00C1" w:rsidP="005A0D38">
      <w:pPr>
        <w:pStyle w:val="ConsPlusNonformat"/>
        <w:widowControl/>
        <w:ind w:firstLine="708"/>
        <w:jc w:val="both"/>
        <w:rPr>
          <w:rFonts w:ascii="Times New Roman" w:hAnsi="Times New Roman" w:cs="Times New Roman"/>
          <w:sz w:val="24"/>
          <w:szCs w:val="24"/>
        </w:rPr>
      </w:pPr>
      <w:r w:rsidRPr="005037D7">
        <w:rPr>
          <w:rFonts w:ascii="Times New Roman" w:hAnsi="Times New Roman" w:cs="Times New Roman"/>
          <w:sz w:val="24"/>
          <w:szCs w:val="24"/>
        </w:rPr>
        <w:t>3.3 Размеры должностных окладов заместителей руководителя учреждения, главного бухгалтера устанавливаются на 10-30% ниже оклада руководителя. Конкретные размеры окладов определяются руководителем учреждения с учетом мнения выборного профсоюзного органа.</w:t>
      </w:r>
    </w:p>
    <w:p w:rsidR="00EA00C1" w:rsidRPr="005037D7" w:rsidRDefault="00EA00C1" w:rsidP="005A0D38">
      <w:pPr>
        <w:pStyle w:val="BodyTextIndent2"/>
        <w:tabs>
          <w:tab w:val="left" w:pos="1134"/>
        </w:tabs>
        <w:spacing w:before="0"/>
        <w:ind w:firstLine="709"/>
        <w:jc w:val="both"/>
        <w:rPr>
          <w:sz w:val="24"/>
          <w:szCs w:val="24"/>
        </w:rPr>
      </w:pPr>
      <w:r w:rsidRPr="005037D7">
        <w:rPr>
          <w:sz w:val="24"/>
          <w:szCs w:val="24"/>
        </w:rPr>
        <w:t>3.4.</w:t>
      </w:r>
      <w:r w:rsidRPr="005037D7">
        <w:rPr>
          <w:sz w:val="24"/>
          <w:szCs w:val="24"/>
        </w:rPr>
        <w:tab/>
        <w:t xml:space="preserve"> Объемные показатели деятельности учреждения и порядок отнесения их к группам по оплате труда руководителя учреждения осуществляется в соответствии Положением об оплате труда работников учреждений образования городского округа (муниципального района Ишимбайский район), утвержденным постановлением  Главы Администрации городского округа (муниципального района Ишимбайский район). </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3.5. Оклады работников, отнесенных к ПКГ "Руководители структурных подразделений", устанавливаются в следующих размерах:</w:t>
      </w:r>
    </w:p>
    <w:p w:rsidR="00EA00C1" w:rsidRPr="005037D7" w:rsidRDefault="00EA00C1" w:rsidP="005A0D38">
      <w:pPr>
        <w:pStyle w:val="ConsPlusNormal"/>
        <w:widowControl/>
        <w:ind w:firstLine="540"/>
        <w:jc w:val="both"/>
        <w:rPr>
          <w:rFonts w:ascii="Times New Roman" w:hAnsi="Times New Roman" w:cs="Times New Roman"/>
          <w:sz w:val="24"/>
          <w:szCs w:val="24"/>
        </w:rPr>
      </w:pPr>
    </w:p>
    <w:tbl>
      <w:tblPr>
        <w:tblW w:w="9807" w:type="dxa"/>
        <w:tblInd w:w="-68" w:type="dxa"/>
        <w:tblLayout w:type="fixed"/>
        <w:tblCellMar>
          <w:left w:w="70" w:type="dxa"/>
          <w:right w:w="70" w:type="dxa"/>
        </w:tblCellMar>
        <w:tblLook w:val="0000"/>
      </w:tblPr>
      <w:tblGrid>
        <w:gridCol w:w="4678"/>
        <w:gridCol w:w="1843"/>
        <w:gridCol w:w="1714"/>
        <w:gridCol w:w="1572"/>
      </w:tblGrid>
      <w:tr w:rsidR="00EA00C1" w:rsidRPr="005037D7">
        <w:trPr>
          <w:cantSplit/>
          <w:trHeight w:val="840"/>
        </w:trPr>
        <w:tc>
          <w:tcPr>
            <w:tcW w:w="4678"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Наименование должности, отнесенной</w:t>
            </w:r>
            <w:r w:rsidRPr="005037D7">
              <w:rPr>
                <w:rFonts w:ascii="Times New Roman" w:hAnsi="Times New Roman" w:cs="Times New Roman"/>
                <w:sz w:val="24"/>
                <w:szCs w:val="24"/>
              </w:rPr>
              <w:br/>
              <w:t xml:space="preserve">к профессиональной        </w:t>
            </w:r>
            <w:r w:rsidRPr="005037D7">
              <w:rPr>
                <w:rFonts w:ascii="Times New Roman" w:hAnsi="Times New Roman" w:cs="Times New Roman"/>
                <w:sz w:val="24"/>
                <w:szCs w:val="24"/>
              </w:rPr>
              <w:br/>
              <w:t>квалификационной группе</w:t>
            </w:r>
          </w:p>
        </w:tc>
        <w:tc>
          <w:tcPr>
            <w:tcW w:w="1843"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 xml:space="preserve">Коэффициент </w:t>
            </w:r>
            <w:r w:rsidRPr="005037D7">
              <w:rPr>
                <w:rFonts w:ascii="Times New Roman" w:hAnsi="Times New Roman" w:cs="Times New Roman"/>
                <w:sz w:val="24"/>
                <w:szCs w:val="24"/>
              </w:rPr>
              <w:br/>
              <w:t xml:space="preserve">для     </w:t>
            </w:r>
            <w:r w:rsidRPr="005037D7">
              <w:rPr>
                <w:rFonts w:ascii="Times New Roman" w:hAnsi="Times New Roman" w:cs="Times New Roman"/>
                <w:sz w:val="24"/>
                <w:szCs w:val="24"/>
              </w:rPr>
              <w:br/>
              <w:t xml:space="preserve">определения </w:t>
            </w:r>
            <w:r w:rsidRPr="005037D7">
              <w:rPr>
                <w:rFonts w:ascii="Times New Roman" w:hAnsi="Times New Roman" w:cs="Times New Roman"/>
                <w:sz w:val="24"/>
                <w:szCs w:val="24"/>
              </w:rPr>
              <w:br/>
              <w:t xml:space="preserve">размеров минимальных  </w:t>
            </w:r>
            <w:r w:rsidRPr="005037D7">
              <w:rPr>
                <w:rFonts w:ascii="Times New Roman" w:hAnsi="Times New Roman" w:cs="Times New Roman"/>
                <w:sz w:val="24"/>
                <w:szCs w:val="24"/>
              </w:rPr>
              <w:br/>
              <w:t>окладов*</w:t>
            </w:r>
          </w:p>
        </w:tc>
        <w:tc>
          <w:tcPr>
            <w:tcW w:w="1714"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Минимальный оклад, руб.</w:t>
            </w:r>
          </w:p>
        </w:tc>
        <w:tc>
          <w:tcPr>
            <w:tcW w:w="1572"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Повышаю-</w:t>
            </w:r>
          </w:p>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щий коэффи-</w:t>
            </w:r>
          </w:p>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циент к</w:t>
            </w:r>
            <w:r w:rsidRPr="005037D7">
              <w:rPr>
                <w:rFonts w:ascii="Times New Roman" w:hAnsi="Times New Roman" w:cs="Times New Roman"/>
                <w:sz w:val="24"/>
                <w:szCs w:val="24"/>
              </w:rPr>
              <w:br/>
              <w:t xml:space="preserve">окладу по </w:t>
            </w:r>
            <w:r w:rsidRPr="005037D7">
              <w:rPr>
                <w:rFonts w:ascii="Times New Roman" w:hAnsi="Times New Roman" w:cs="Times New Roman"/>
                <w:sz w:val="24"/>
                <w:szCs w:val="24"/>
              </w:rPr>
              <w:br/>
              <w:t xml:space="preserve">занимаемой </w:t>
            </w:r>
            <w:r w:rsidRPr="005037D7">
              <w:rPr>
                <w:rFonts w:ascii="Times New Roman" w:hAnsi="Times New Roman" w:cs="Times New Roman"/>
                <w:sz w:val="24"/>
                <w:szCs w:val="24"/>
              </w:rPr>
              <w:br/>
              <w:t>должности</w:t>
            </w:r>
          </w:p>
        </w:tc>
      </w:tr>
      <w:tr w:rsidR="00EA00C1" w:rsidRPr="005037D7">
        <w:trPr>
          <w:cantSplit/>
          <w:trHeight w:val="600"/>
        </w:trPr>
        <w:tc>
          <w:tcPr>
            <w:tcW w:w="4678"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rPr>
                <w:rFonts w:ascii="Times New Roman" w:hAnsi="Times New Roman" w:cs="Times New Roman"/>
                <w:sz w:val="24"/>
                <w:szCs w:val="24"/>
              </w:rPr>
            </w:pPr>
            <w:r w:rsidRPr="005037D7">
              <w:rPr>
                <w:rFonts w:ascii="Times New Roman" w:hAnsi="Times New Roman" w:cs="Times New Roman"/>
                <w:sz w:val="24"/>
                <w:szCs w:val="24"/>
              </w:rPr>
              <w:t>Должности               работников</w:t>
            </w:r>
            <w:r w:rsidRPr="005037D7">
              <w:rPr>
                <w:rFonts w:ascii="Times New Roman" w:hAnsi="Times New Roman" w:cs="Times New Roman"/>
                <w:sz w:val="24"/>
                <w:szCs w:val="24"/>
              </w:rPr>
              <w:br/>
              <w:t>образования,  отнесенные   к   ПКГ</w:t>
            </w:r>
            <w:r w:rsidRPr="005037D7">
              <w:rPr>
                <w:rFonts w:ascii="Times New Roman" w:hAnsi="Times New Roman" w:cs="Times New Roman"/>
                <w:sz w:val="24"/>
                <w:szCs w:val="24"/>
              </w:rPr>
              <w:br/>
              <w:t>"Руководители          структурных</w:t>
            </w:r>
            <w:r w:rsidRPr="005037D7">
              <w:rPr>
                <w:rFonts w:ascii="Times New Roman" w:hAnsi="Times New Roman" w:cs="Times New Roman"/>
                <w:sz w:val="24"/>
                <w:szCs w:val="24"/>
              </w:rPr>
              <w:br/>
              <w:t xml:space="preserve">подразделений":                   </w:t>
            </w:r>
          </w:p>
        </w:tc>
        <w:tc>
          <w:tcPr>
            <w:tcW w:w="1843"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tc>
        <w:tc>
          <w:tcPr>
            <w:tcW w:w="1714"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tc>
        <w:tc>
          <w:tcPr>
            <w:tcW w:w="1572"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tc>
      </w:tr>
      <w:tr w:rsidR="00EA00C1" w:rsidRPr="005037D7">
        <w:trPr>
          <w:cantSplit/>
          <w:trHeight w:val="10678"/>
        </w:trPr>
        <w:tc>
          <w:tcPr>
            <w:tcW w:w="4678"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1 квалификационный</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уровень:</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заведующий</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(начальник)</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структурным</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подразделением:</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кабинетом,</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лабораторией, отделом,</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отделением, сектором,</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учебно-</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консультационным</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пунктом, учебной</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(учебно-</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производственной)</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мастерской и другими</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структурными</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подразделениями,</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реализующими</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общеобразовательную</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программу</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и образовательную</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программу</w:t>
            </w:r>
          </w:p>
          <w:p w:rsidR="00EA00C1" w:rsidRPr="005037D7" w:rsidRDefault="00EA00C1" w:rsidP="00C30414">
            <w:pPr>
              <w:pStyle w:val="ConsPlusNormal"/>
              <w:jc w:val="both"/>
              <w:rPr>
                <w:rFonts w:ascii="Times New Roman" w:hAnsi="Times New Roman" w:cs="Times New Roman"/>
                <w:sz w:val="24"/>
                <w:szCs w:val="24"/>
              </w:rPr>
            </w:pPr>
            <w:r w:rsidRPr="005037D7">
              <w:rPr>
                <w:rFonts w:ascii="Times New Roman" w:hAnsi="Times New Roman" w:cs="Times New Roman"/>
                <w:sz w:val="24"/>
                <w:szCs w:val="24"/>
              </w:rPr>
              <w:t>дополнительного</w:t>
            </w:r>
          </w:p>
          <w:p w:rsidR="00EA00C1" w:rsidRPr="005037D7" w:rsidRDefault="00EA00C1" w:rsidP="00C30414">
            <w:pPr>
              <w:pStyle w:val="ConsPlusNormal"/>
              <w:widowControl/>
              <w:ind w:firstLine="0"/>
              <w:jc w:val="both"/>
              <w:rPr>
                <w:rFonts w:ascii="Times New Roman" w:hAnsi="Times New Roman" w:cs="Times New Roman"/>
                <w:sz w:val="24"/>
                <w:szCs w:val="24"/>
              </w:rPr>
            </w:pPr>
            <w:r w:rsidRPr="005037D7">
              <w:rPr>
                <w:rFonts w:ascii="Times New Roman" w:hAnsi="Times New Roman" w:cs="Times New Roman"/>
                <w:sz w:val="24"/>
                <w:szCs w:val="24"/>
              </w:rPr>
              <w:t xml:space="preserve">            образования детей</w:t>
            </w:r>
          </w:p>
        </w:tc>
        <w:tc>
          <w:tcPr>
            <w:tcW w:w="1843"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2,3</w:t>
            </w:r>
          </w:p>
        </w:tc>
        <w:tc>
          <w:tcPr>
            <w:tcW w:w="1714"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9090</w:t>
            </w:r>
          </w:p>
        </w:tc>
        <w:tc>
          <w:tcPr>
            <w:tcW w:w="1572"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tc>
      </w:tr>
      <w:tr w:rsidR="00EA00C1" w:rsidRPr="005037D7">
        <w:trPr>
          <w:cantSplit/>
          <w:trHeight w:val="1470"/>
        </w:trPr>
        <w:tc>
          <w:tcPr>
            <w:tcW w:w="4678" w:type="dxa"/>
            <w:tcBorders>
              <w:top w:val="single" w:sz="6" w:space="0" w:color="auto"/>
              <w:left w:val="single" w:sz="6" w:space="0" w:color="auto"/>
              <w:bottom w:val="single" w:sz="6" w:space="0" w:color="auto"/>
              <w:right w:val="single" w:sz="6" w:space="0" w:color="auto"/>
            </w:tcBorders>
          </w:tcPr>
          <w:p w:rsidR="00EA00C1" w:rsidRPr="005037D7" w:rsidRDefault="00EA00C1" w:rsidP="00483256">
            <w:pPr>
              <w:pStyle w:val="ConsPlusNormal"/>
              <w:ind w:firstLine="0"/>
              <w:rPr>
                <w:rFonts w:ascii="Times New Roman" w:hAnsi="Times New Roman" w:cs="Times New Roman"/>
                <w:sz w:val="24"/>
                <w:szCs w:val="24"/>
              </w:rPr>
            </w:pPr>
            <w:r w:rsidRPr="005037D7">
              <w:rPr>
                <w:rFonts w:ascii="Times New Roman" w:hAnsi="Times New Roman" w:cs="Times New Roman"/>
                <w:sz w:val="24"/>
                <w:szCs w:val="24"/>
              </w:rPr>
              <w:t xml:space="preserve">         2 квалификационный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уровень:</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заведующий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(начальник)</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обособленным</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структурным</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подразделением,</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реализующим</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общеобразовательную</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программу и образовательную</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программу</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дополнительного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образования детей ;</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начальник</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(заведующий,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управляющий)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кабинета, лаборатории,</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отдела, отделения,</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сектора, учебно—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консультационного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пункта, учебной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(учебно-производ—</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ственной) мастерской,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учебного хозяйства</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и других структурных</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подразделений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образовательного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учреждения</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(подразделения)</w:t>
            </w:r>
          </w:p>
          <w:p w:rsidR="00EA00C1" w:rsidRPr="005037D7" w:rsidRDefault="00EA00C1" w:rsidP="00C30414">
            <w:pPr>
              <w:pStyle w:val="ConsPlusNormal"/>
              <w:ind w:firstLine="0"/>
              <w:rPr>
                <w:rFonts w:ascii="Times New Roman" w:hAnsi="Times New Roman" w:cs="Times New Roman"/>
                <w:sz w:val="24"/>
                <w:szCs w:val="24"/>
              </w:rPr>
            </w:pPr>
            <w:r w:rsidRPr="005037D7">
              <w:rPr>
                <w:rFonts w:ascii="Times New Roman" w:hAnsi="Times New Roman" w:cs="Times New Roman"/>
                <w:sz w:val="24"/>
                <w:szCs w:val="24"/>
              </w:rPr>
              <w:t xml:space="preserve">            начального и среднего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профессионального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образования, старший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мастер образователь-</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ного учреждения</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(подразделения)</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начального и (или)</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среднего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профессионального</w:t>
            </w:r>
          </w:p>
          <w:p w:rsidR="00EA00C1" w:rsidRPr="005037D7" w:rsidRDefault="00EA00C1" w:rsidP="00C30414">
            <w:pPr>
              <w:pStyle w:val="ConsPlusNormal"/>
              <w:widowControl/>
              <w:ind w:firstLine="0"/>
              <w:rPr>
                <w:rFonts w:ascii="Times New Roman" w:hAnsi="Times New Roman" w:cs="Times New Roman"/>
                <w:sz w:val="24"/>
                <w:szCs w:val="24"/>
              </w:rPr>
            </w:pPr>
            <w:r w:rsidRPr="005037D7">
              <w:rPr>
                <w:rFonts w:ascii="Times New Roman" w:hAnsi="Times New Roman" w:cs="Times New Roman"/>
                <w:sz w:val="24"/>
                <w:szCs w:val="24"/>
              </w:rPr>
              <w:t xml:space="preserve">            образования</w:t>
            </w:r>
          </w:p>
        </w:tc>
        <w:tc>
          <w:tcPr>
            <w:tcW w:w="1843"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2,3</w:t>
            </w:r>
          </w:p>
        </w:tc>
        <w:tc>
          <w:tcPr>
            <w:tcW w:w="1714"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9090</w:t>
            </w:r>
          </w:p>
        </w:tc>
        <w:tc>
          <w:tcPr>
            <w:tcW w:w="1572"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0,10</w:t>
            </w:r>
          </w:p>
        </w:tc>
      </w:tr>
      <w:tr w:rsidR="00EA00C1" w:rsidRPr="005037D7">
        <w:trPr>
          <w:cantSplit/>
          <w:trHeight w:val="1470"/>
        </w:trPr>
        <w:tc>
          <w:tcPr>
            <w:tcW w:w="4678"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Должности работников</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дополнительного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образования,</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отнесенные</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к ПКГ “Руководители</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структурных</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подразделений”:</w:t>
            </w:r>
          </w:p>
        </w:tc>
        <w:tc>
          <w:tcPr>
            <w:tcW w:w="1843"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tc>
        <w:tc>
          <w:tcPr>
            <w:tcW w:w="1714"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tc>
        <w:tc>
          <w:tcPr>
            <w:tcW w:w="1572"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tc>
      </w:tr>
      <w:tr w:rsidR="00EA00C1" w:rsidRPr="005037D7">
        <w:trPr>
          <w:cantSplit/>
          <w:trHeight w:val="1470"/>
        </w:trPr>
        <w:tc>
          <w:tcPr>
            <w:tcW w:w="4678"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1 квалификационный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уровень:</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ученый секретарь</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совета факультета</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(института),</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заведующий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лабораторией</w:t>
            </w:r>
          </w:p>
        </w:tc>
        <w:tc>
          <w:tcPr>
            <w:tcW w:w="1843"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2,3</w:t>
            </w:r>
          </w:p>
        </w:tc>
        <w:tc>
          <w:tcPr>
            <w:tcW w:w="1714"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9090</w:t>
            </w:r>
          </w:p>
        </w:tc>
        <w:tc>
          <w:tcPr>
            <w:tcW w:w="1572"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tc>
      </w:tr>
      <w:tr w:rsidR="00EA00C1" w:rsidRPr="005037D7">
        <w:trPr>
          <w:cantSplit/>
          <w:trHeight w:val="1470"/>
        </w:trPr>
        <w:tc>
          <w:tcPr>
            <w:tcW w:w="4678"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2 квалификационный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уровень:</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начальник (директор,</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заведующий,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руководитель) учебного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(учебно-методического,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методического отдела)</w:t>
            </w:r>
          </w:p>
        </w:tc>
        <w:tc>
          <w:tcPr>
            <w:tcW w:w="1843"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2,3</w:t>
            </w:r>
          </w:p>
        </w:tc>
        <w:tc>
          <w:tcPr>
            <w:tcW w:w="1714"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9090</w:t>
            </w:r>
          </w:p>
        </w:tc>
        <w:tc>
          <w:tcPr>
            <w:tcW w:w="1572"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0,05</w:t>
            </w:r>
          </w:p>
        </w:tc>
      </w:tr>
      <w:tr w:rsidR="00EA00C1" w:rsidRPr="005037D7">
        <w:trPr>
          <w:cantSplit/>
          <w:trHeight w:val="1470"/>
        </w:trPr>
        <w:tc>
          <w:tcPr>
            <w:tcW w:w="4678"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3 квалификационный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уровень: начальник</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(директор, заведующий,</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руководитель) учебно-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методического (учебно-</w:t>
            </w:r>
          </w:p>
          <w:p w:rsidR="00EA00C1" w:rsidRPr="005037D7" w:rsidRDefault="00EA00C1" w:rsidP="00C30414">
            <w:pPr>
              <w:pStyle w:val="ConsPlusNormal"/>
              <w:rPr>
                <w:rFonts w:ascii="Times New Roman" w:hAnsi="Times New Roman" w:cs="Times New Roman"/>
                <w:sz w:val="24"/>
                <w:szCs w:val="24"/>
              </w:rPr>
            </w:pPr>
            <w:r w:rsidRPr="005037D7">
              <w:rPr>
                <w:rFonts w:ascii="Times New Roman" w:hAnsi="Times New Roman" w:cs="Times New Roman"/>
                <w:sz w:val="24"/>
                <w:szCs w:val="24"/>
              </w:rPr>
              <w:t>научного) центра</w:t>
            </w:r>
          </w:p>
        </w:tc>
        <w:tc>
          <w:tcPr>
            <w:tcW w:w="1843"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2,3</w:t>
            </w:r>
          </w:p>
        </w:tc>
        <w:tc>
          <w:tcPr>
            <w:tcW w:w="1714"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9090</w:t>
            </w:r>
          </w:p>
        </w:tc>
        <w:tc>
          <w:tcPr>
            <w:tcW w:w="1572"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0,10</w:t>
            </w:r>
          </w:p>
        </w:tc>
      </w:tr>
    </w:tbl>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*Не используется для установления ставок заработной платы работников учреждения.</w:t>
      </w:r>
    </w:p>
    <w:p w:rsidR="00EA00C1" w:rsidRPr="005037D7" w:rsidRDefault="00EA00C1" w:rsidP="005A0D38">
      <w:pPr>
        <w:pStyle w:val="ConsPlusNormal"/>
        <w:ind w:firstLine="540"/>
        <w:jc w:val="both"/>
        <w:rPr>
          <w:rFonts w:ascii="Times New Roman" w:hAnsi="Times New Roman" w:cs="Times New Roman"/>
          <w:sz w:val="24"/>
          <w:szCs w:val="24"/>
        </w:rPr>
      </w:pPr>
    </w:p>
    <w:p w:rsidR="00EA00C1" w:rsidRPr="005037D7" w:rsidRDefault="00EA00C1" w:rsidP="005A0D38">
      <w:pPr>
        <w:pStyle w:val="ConsPlusNonformat"/>
        <w:widowControl/>
        <w:ind w:firstLine="708"/>
        <w:jc w:val="both"/>
        <w:rPr>
          <w:rFonts w:ascii="Times New Roman" w:hAnsi="Times New Roman" w:cs="Times New Roman"/>
          <w:sz w:val="24"/>
          <w:szCs w:val="24"/>
        </w:rPr>
      </w:pPr>
      <w:r w:rsidRPr="005037D7">
        <w:rPr>
          <w:rFonts w:ascii="Times New Roman" w:hAnsi="Times New Roman" w:cs="Times New Roman"/>
          <w:sz w:val="24"/>
          <w:szCs w:val="24"/>
        </w:rPr>
        <w:t>3.6. Заместителям руководителя структурных подразделений  учреждения устанавливается  оклад на  5-10 процентов ниже оклада соответствующего руководителя структурного подразделения.</w:t>
      </w:r>
    </w:p>
    <w:p w:rsidR="00EA00C1" w:rsidRPr="005037D7" w:rsidRDefault="00EA00C1" w:rsidP="005A0D38">
      <w:pPr>
        <w:shd w:val="clear" w:color="auto" w:fill="FFFFFF"/>
        <w:ind w:firstLine="709"/>
        <w:jc w:val="both"/>
      </w:pPr>
      <w:r w:rsidRPr="005037D7">
        <w:t>3.7.</w:t>
      </w:r>
      <w:r w:rsidRPr="005037D7">
        <w:tab/>
        <w:t>Персональный повышающий коэффициент руководителю учреждения устанавливается в порядке, предусмотренным министерством.</w:t>
      </w:r>
    </w:p>
    <w:p w:rsidR="00EA00C1" w:rsidRPr="005037D7" w:rsidRDefault="00EA00C1" w:rsidP="005A0D38">
      <w:pPr>
        <w:shd w:val="clear" w:color="auto" w:fill="FFFFFF"/>
        <w:ind w:firstLine="709"/>
        <w:jc w:val="both"/>
      </w:pPr>
      <w:r w:rsidRPr="005037D7">
        <w:t xml:space="preserve"> Размер персонального повышающего коэффициента – до 3,0</w:t>
      </w:r>
    </w:p>
    <w:p w:rsidR="00EA00C1" w:rsidRPr="005037D7" w:rsidRDefault="00EA00C1" w:rsidP="00EF139B">
      <w:pPr>
        <w:shd w:val="clear" w:color="auto" w:fill="FFFFFF"/>
        <w:ind w:firstLine="709"/>
        <w:jc w:val="both"/>
      </w:pPr>
      <w:r w:rsidRPr="005037D7">
        <w:t>3.8. С учетом условий труда руководителю учреждения и его заместителям, главному бухгалтеру, руководителям структурных подразделений устанавливаются выплаты компенсационного характера, предусмотренные разделом 6 настоящего Положения.</w:t>
      </w:r>
    </w:p>
    <w:p w:rsidR="00EA00C1" w:rsidRPr="005037D7" w:rsidRDefault="00EA00C1" w:rsidP="00ED1C20">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ab/>
        <w:t>3.9.</w:t>
      </w:r>
      <w:r w:rsidRPr="005037D7">
        <w:rPr>
          <w:rFonts w:ascii="Times New Roman" w:hAnsi="Times New Roman" w:cs="Times New Roman"/>
          <w:sz w:val="24"/>
          <w:szCs w:val="24"/>
        </w:rPr>
        <w:tab/>
        <w:t>Министерство может устанавливать руководителю выплаты стимулирующего характера</w:t>
      </w:r>
      <w:r w:rsidRPr="005037D7">
        <w:rPr>
          <w:sz w:val="24"/>
          <w:szCs w:val="24"/>
        </w:rPr>
        <w:t>.</w:t>
      </w:r>
    </w:p>
    <w:p w:rsidR="00EA00C1" w:rsidRPr="005037D7" w:rsidRDefault="00EA00C1" w:rsidP="005A0D38">
      <w:pPr>
        <w:shd w:val="clear" w:color="auto" w:fill="FFFFFF"/>
        <w:jc w:val="both"/>
      </w:pPr>
      <w:r w:rsidRPr="005037D7">
        <w:t xml:space="preserve">       Выплаты стимулирующего характера, в том числе премирование руководителя учреждения, производятся с учетом обеспечения финансовыми средствами на основании приказа министерства по результатам деятельности этого учреждения и в соответствии с критериями оценки и целевыми показателями эффективности работы с учетом достижения показателей осуществления государственного задания на оказание государственных услуг (выполнение работ), а также иных показателей эффективности деятельности учреждения и его руководителя.</w:t>
      </w:r>
    </w:p>
    <w:p w:rsidR="00EA00C1" w:rsidRPr="005037D7" w:rsidRDefault="00EA00C1" w:rsidP="005A0D38">
      <w:pPr>
        <w:shd w:val="clear" w:color="auto" w:fill="FFFFFF"/>
        <w:jc w:val="both"/>
      </w:pPr>
      <w:r w:rsidRPr="005037D7">
        <w:t xml:space="preserve">      Размеры премирования руководителя, порядок и критерии выплаты премий руководителю устанавливаются министерством в трудовом договоре руководителя учреждения.</w:t>
      </w:r>
    </w:p>
    <w:p w:rsidR="00EA00C1" w:rsidRPr="005037D7" w:rsidRDefault="00EA00C1" w:rsidP="005A0D38">
      <w:pPr>
        <w:shd w:val="clear" w:color="auto" w:fill="FFFFFF"/>
        <w:jc w:val="both"/>
      </w:pPr>
      <w:r w:rsidRPr="005037D7">
        <w:t xml:space="preserve">      Одним из показателей эффективности работы руководителя учреждения является рост средней заработной платы его работников в отчетном году по сравнению c предшествующим годом без учета повышения размера заработной платы в соответствии с решениями Правительства Республики Башкортостан.</w:t>
      </w:r>
    </w:p>
    <w:p w:rsidR="00EA00C1" w:rsidRPr="005037D7" w:rsidRDefault="00EA00C1" w:rsidP="005A0D38">
      <w:pPr>
        <w:shd w:val="clear" w:color="auto" w:fill="FFFFFF"/>
        <w:jc w:val="both"/>
      </w:pPr>
      <w:r w:rsidRPr="005037D7">
        <w:t xml:space="preserve">      Соотношение среднемесячной заработной платы руководителей, заместителей руководителей, главных бухгалтеров учреждений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w:t>
      </w:r>
    </w:p>
    <w:p w:rsidR="00EA00C1" w:rsidRPr="005037D7" w:rsidRDefault="00EA00C1" w:rsidP="005A0D38">
      <w:pPr>
        <w:shd w:val="clear" w:color="auto" w:fill="FFFFFF"/>
        <w:jc w:val="both"/>
      </w:pPr>
      <w:r w:rsidRPr="005037D7">
        <w:t xml:space="preserve">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работника этого учреждения.</w:t>
      </w:r>
    </w:p>
    <w:p w:rsidR="00EA00C1" w:rsidRPr="005037D7" w:rsidRDefault="00EA00C1" w:rsidP="005A0D38">
      <w:pPr>
        <w:shd w:val="clear" w:color="auto" w:fill="FFFFFF"/>
        <w:jc w:val="both"/>
      </w:pPr>
      <w:r w:rsidRPr="005037D7">
        <w:t xml:space="preserve">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0T 24 декабря 2007 года № 922 “Об особенностях порядка исчисления средней заработной платы” (с последующими изменениями).</w:t>
      </w:r>
    </w:p>
    <w:p w:rsidR="00EA00C1" w:rsidRPr="005037D7" w:rsidRDefault="00EA00C1" w:rsidP="005A0D38">
      <w:pPr>
        <w:shd w:val="clear" w:color="auto" w:fill="FFFFFF"/>
        <w:jc w:val="both"/>
      </w:pPr>
      <w:r w:rsidRPr="005037D7">
        <w:t xml:space="preserve">       Условия оплаты труда руководителя учреждения устанавливаются в трудовом договоре, заключаемом на основе типовой формы трудового договора с руководителем государственного (муниципального) учреждения, утвержденной постановлением Правительства Российской Федерации от 12 апреля 2013 года № 329 “О типовой форме трудового договора c руководителем государственного (муниципального)учреждения”.</w:t>
      </w:r>
    </w:p>
    <w:p w:rsidR="00EA00C1" w:rsidRPr="005037D7" w:rsidRDefault="00EA00C1" w:rsidP="005A0D38">
      <w:pPr>
        <w:shd w:val="clear" w:color="auto" w:fill="FFFFFF"/>
        <w:jc w:val="both"/>
      </w:pPr>
      <w:r w:rsidRPr="005037D7">
        <w:t xml:space="preserve">       На основании решения руководителя учреждения в пределах выделенных лимитов бюджетных обязательств (по государственным казенным учреждениям), в пределах утвержденных (согласованных) министерством планов финансово—хозяйственной деятельности согласно доведенным бюджетным ассигнованиям, a также средств, поступающих от приносящей доход деятельности (по государственным бюджетным (автономным) учреждениям), осуществляется премирование:</w:t>
      </w:r>
    </w:p>
    <w:p w:rsidR="00EA00C1" w:rsidRPr="005037D7" w:rsidRDefault="00EA00C1" w:rsidP="005A0D38">
      <w:pPr>
        <w:shd w:val="clear" w:color="auto" w:fill="FFFFFF"/>
        <w:jc w:val="both"/>
      </w:pPr>
      <w:r w:rsidRPr="005037D7">
        <w:t xml:space="preserve">       заместителей руководителя, главного бухгалтера, главных специалистов и иных работников учреждения, подчиненных его руководителю непосредственно;</w:t>
      </w:r>
    </w:p>
    <w:p w:rsidR="00EA00C1" w:rsidRPr="005037D7" w:rsidRDefault="00EA00C1" w:rsidP="005A0D38">
      <w:pPr>
        <w:shd w:val="clear" w:color="auto" w:fill="FFFFFF"/>
        <w:jc w:val="both"/>
      </w:pPr>
      <w:r w:rsidRPr="005037D7">
        <w:t xml:space="preserve">      руководителей структурных подразделений учреждения, главных специалистов и иных работников, подчиненных заместителям руководителя учреждения, — по представлению заместителей руководителя;</w:t>
      </w:r>
    </w:p>
    <w:p w:rsidR="00EA00C1" w:rsidRPr="005037D7" w:rsidRDefault="00EA00C1" w:rsidP="005A0D38">
      <w:pPr>
        <w:shd w:val="clear" w:color="auto" w:fill="FFFFFF"/>
        <w:jc w:val="both"/>
      </w:pPr>
      <w:r w:rsidRPr="005037D7">
        <w:t xml:space="preserve">       остальных работников, занятых в структурных подразделениях учреждения, — по представлению руководителей структурных подразделений.</w:t>
      </w:r>
    </w:p>
    <w:p w:rsidR="00EA00C1" w:rsidRPr="005037D7" w:rsidRDefault="00EA00C1" w:rsidP="005A0D38">
      <w:pPr>
        <w:shd w:val="clear" w:color="auto" w:fill="FFFFFF"/>
        <w:jc w:val="both"/>
      </w:pPr>
      <w:r w:rsidRPr="005037D7">
        <w:t xml:space="preserve">       Система премирования руководителей учреждений определяется учредителем. Система премирования заместителей, главных бухгалтеров, руководителей структурных подразделений, их заместителей фиксируется в локальном нормативном акте учреждения.</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3.10. Предельный объем учебной нагрузки (преподавательской работы), которая может выполняться в образовательном учреждении руководителем, определяется учредителем (собственником имущества учреждения либо уполномоченным собственником лицом (органом). Преподавательская работа в том же образовательном учреждении для руководителя совместительством не считается.</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3.11.Педагогическая (преподавательская) работа руководителя образовательного учреждения по совместительству в другом образовательном учреждении, а также иная его работа по совместительству может иметь место только с разрешения учредителя (собственника имущества учреждения либо уполномоченного собственником лица (органа).</w:t>
      </w:r>
    </w:p>
    <w:p w:rsidR="00EA00C1" w:rsidRPr="005037D7" w:rsidRDefault="00EA00C1" w:rsidP="005A0D38">
      <w:pPr>
        <w:pStyle w:val="ConsPlusNormal"/>
        <w:widowControl/>
        <w:jc w:val="both"/>
        <w:rPr>
          <w:rFonts w:ascii="Times New Roman" w:hAnsi="Times New Roman" w:cs="Times New Roman"/>
          <w:sz w:val="24"/>
          <w:szCs w:val="24"/>
        </w:rPr>
      </w:pPr>
    </w:p>
    <w:p w:rsidR="00EA00C1" w:rsidRPr="005037D7" w:rsidRDefault="00EA00C1" w:rsidP="005A0D38">
      <w:pPr>
        <w:pStyle w:val="ConsPlusNormal"/>
        <w:widowControl/>
        <w:ind w:firstLine="0"/>
        <w:jc w:val="center"/>
        <w:rPr>
          <w:rFonts w:ascii="Times New Roman" w:hAnsi="Times New Roman" w:cs="Times New Roman"/>
          <w:b/>
          <w:bCs/>
          <w:sz w:val="24"/>
          <w:szCs w:val="24"/>
        </w:rPr>
      </w:pPr>
      <w:r w:rsidRPr="005037D7">
        <w:rPr>
          <w:rFonts w:ascii="Times New Roman" w:hAnsi="Times New Roman" w:cs="Times New Roman"/>
          <w:b/>
          <w:bCs/>
          <w:sz w:val="24"/>
          <w:szCs w:val="24"/>
        </w:rPr>
        <w:t>4. Условия оплаты труда работников образования</w:t>
      </w:r>
    </w:p>
    <w:p w:rsidR="00EA00C1" w:rsidRPr="005037D7" w:rsidRDefault="00EA00C1" w:rsidP="005A0D38">
      <w:pPr>
        <w:pStyle w:val="ConsPlusNormal"/>
        <w:widowControl/>
        <w:ind w:firstLine="0"/>
        <w:jc w:val="center"/>
        <w:rPr>
          <w:rFonts w:ascii="Times New Roman" w:hAnsi="Times New Roman" w:cs="Times New Roman"/>
          <w:sz w:val="24"/>
          <w:szCs w:val="24"/>
        </w:rPr>
      </w:pPr>
    </w:p>
    <w:p w:rsidR="00EA00C1" w:rsidRPr="005037D7" w:rsidRDefault="00EA00C1" w:rsidP="005A0D38">
      <w:pPr>
        <w:pStyle w:val="ConsPlusNonformat"/>
        <w:widowControl/>
        <w:ind w:firstLine="708"/>
        <w:jc w:val="both"/>
        <w:rPr>
          <w:rFonts w:ascii="Times New Roman" w:hAnsi="Times New Roman" w:cs="Times New Roman"/>
          <w:sz w:val="24"/>
          <w:szCs w:val="24"/>
        </w:rPr>
      </w:pPr>
      <w:r w:rsidRPr="005037D7">
        <w:rPr>
          <w:rFonts w:ascii="Times New Roman" w:hAnsi="Times New Roman" w:cs="Times New Roman"/>
          <w:sz w:val="24"/>
          <w:szCs w:val="24"/>
        </w:rPr>
        <w:t>4.1.  Минимальные ставки заработной платы, окладов работников, отнесенных к ПГК должностей работников образования устанавливаются в следующих размерах:</w:t>
      </w:r>
    </w:p>
    <w:p w:rsidR="00EA00C1" w:rsidRPr="005037D7" w:rsidRDefault="00EA00C1" w:rsidP="005A0D38">
      <w:pPr>
        <w:pStyle w:val="ConsPlusNonformat"/>
        <w:widowControl/>
        <w:ind w:firstLine="708"/>
        <w:jc w:val="both"/>
        <w:rPr>
          <w:rFonts w:ascii="Times New Roman" w:hAnsi="Times New Roman" w:cs="Times New Roman"/>
          <w:sz w:val="24"/>
          <w:szCs w:val="24"/>
        </w:rPr>
      </w:pPr>
    </w:p>
    <w:p w:rsidR="00EA00C1" w:rsidRPr="005037D7" w:rsidRDefault="00EA00C1" w:rsidP="005A0D38">
      <w:pPr>
        <w:pStyle w:val="ConsPlusNonformat"/>
        <w:widowControl/>
        <w:ind w:firstLine="708"/>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0"/>
        <w:gridCol w:w="2673"/>
        <w:gridCol w:w="1822"/>
      </w:tblGrid>
      <w:tr w:rsidR="00EA00C1" w:rsidRPr="005037D7">
        <w:tc>
          <w:tcPr>
            <w:tcW w:w="5328"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 xml:space="preserve">Наименование должности, отнесенной к профессиональной квалификационной группе </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Коэффициент для определения размеров минимальных ставок заработной платы, окладов*</w:t>
            </w: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Минимальные ставки заработной платы, оклады, руб.</w:t>
            </w:r>
          </w:p>
        </w:tc>
      </w:tr>
      <w:tr w:rsidR="00EA00C1" w:rsidRPr="005037D7">
        <w:tc>
          <w:tcPr>
            <w:tcW w:w="5328"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 xml:space="preserve">Должности, отнесенные к ПКГ «Работники учебно-вспомогательного персонала первого уровня»: </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5328"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1 квалификационный уровень: вожатый, помощник воспитателя,  секретарь учебной части</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1,15</w:t>
            </w: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4545</w:t>
            </w:r>
          </w:p>
        </w:tc>
      </w:tr>
      <w:tr w:rsidR="00EA00C1" w:rsidRPr="005037D7">
        <w:tc>
          <w:tcPr>
            <w:tcW w:w="5328"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Должности, отнесенные к ПКГ «Работники учебно-вспомогательного персонала второго уровня»:</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5328"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2 квалификационный уровень: диспетчер образовательного учреждения</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1,5</w:t>
            </w: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5928</w:t>
            </w:r>
          </w:p>
        </w:tc>
      </w:tr>
      <w:tr w:rsidR="00EA00C1" w:rsidRPr="005037D7">
        <w:tc>
          <w:tcPr>
            <w:tcW w:w="5328"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Должности, отнесенные к ПКГ «Должности педагогических работников»:</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5328"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1 квалификационный уровень: инструктор  по труду, инструктор по физической культуре, музыкальный руководитель, старший вожатый</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1,889</w:t>
            </w: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7466</w:t>
            </w:r>
          </w:p>
        </w:tc>
      </w:tr>
      <w:tr w:rsidR="00EA00C1" w:rsidRPr="005037D7">
        <w:tc>
          <w:tcPr>
            <w:tcW w:w="5328"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2 квалификационный уровень: инструктор-методист, концертмейстер, педагог дополнительного образования, педагог-организатор, социальный педагог, тренер-педагог</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2,039</w:t>
            </w: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8059</w:t>
            </w:r>
          </w:p>
        </w:tc>
      </w:tr>
      <w:tr w:rsidR="00EA00C1" w:rsidRPr="005037D7">
        <w:tc>
          <w:tcPr>
            <w:tcW w:w="5328" w:type="dxa"/>
          </w:tcPr>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3 квалификационный уровень: воспитатель, мастер</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производственного обучения,</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методист, педагог-психолог,</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старший инструктор-методист,</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старший педагог</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дополнительного образования,</w:t>
            </w:r>
          </w:p>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старший тренер—преподаватель</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2,089</w:t>
            </w: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8256</w:t>
            </w:r>
          </w:p>
        </w:tc>
      </w:tr>
      <w:tr w:rsidR="00EA00C1" w:rsidRPr="005037D7">
        <w:tc>
          <w:tcPr>
            <w:tcW w:w="5328" w:type="dxa"/>
          </w:tcPr>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4 квалификационный уровень: педагог-библиотекарь,</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преподаватель,</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преподаватель—организатор</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основ безопасности</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жизнедеятельности,</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руководитель физического</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воспитания, старший</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воспитатель, старший</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методист, тьютор, учитель,</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учитель-дефектолог,</w:t>
            </w:r>
          </w:p>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учитель—логопед (логопед)</w:t>
            </w:r>
          </w:p>
        </w:tc>
        <w:tc>
          <w:tcPr>
            <w:tcW w:w="27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2,139</w:t>
            </w:r>
          </w:p>
        </w:tc>
        <w:tc>
          <w:tcPr>
            <w:tcW w:w="182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8454</w:t>
            </w:r>
          </w:p>
        </w:tc>
      </w:tr>
    </w:tbl>
    <w:p w:rsidR="00EA00C1" w:rsidRPr="005037D7" w:rsidRDefault="00EA00C1" w:rsidP="005A0D38">
      <w:pPr>
        <w:pStyle w:val="ConsPlusNonformat"/>
        <w:widowControl/>
        <w:jc w:val="both"/>
        <w:rPr>
          <w:rFonts w:ascii="Times New Roman" w:hAnsi="Times New Roman" w:cs="Times New Roman"/>
          <w:i/>
          <w:iCs/>
          <w:sz w:val="24"/>
          <w:szCs w:val="24"/>
        </w:rPr>
      </w:pPr>
    </w:p>
    <w:p w:rsidR="00EA00C1" w:rsidRPr="005037D7" w:rsidRDefault="00EA00C1" w:rsidP="005A0D38">
      <w:pPr>
        <w:pStyle w:val="ConsPlusNonformat"/>
        <w:ind w:firstLine="708"/>
        <w:jc w:val="both"/>
        <w:rPr>
          <w:rFonts w:ascii="Times New Roman" w:hAnsi="Times New Roman" w:cs="Times New Roman"/>
          <w:sz w:val="24"/>
          <w:szCs w:val="24"/>
        </w:rPr>
      </w:pPr>
      <w:r w:rsidRPr="005037D7">
        <w:rPr>
          <w:rFonts w:ascii="Times New Roman" w:hAnsi="Times New Roman" w:cs="Times New Roman"/>
          <w:sz w:val="24"/>
          <w:szCs w:val="24"/>
        </w:rPr>
        <w:t>*Не используется для установления ставок заработной платы, окладов</w:t>
      </w:r>
    </w:p>
    <w:p w:rsidR="00EA00C1" w:rsidRPr="005037D7" w:rsidRDefault="00EA00C1" w:rsidP="005A0D38">
      <w:pPr>
        <w:pStyle w:val="ConsPlusNonformat"/>
        <w:ind w:firstLine="708"/>
        <w:jc w:val="both"/>
        <w:rPr>
          <w:rFonts w:ascii="Times New Roman" w:hAnsi="Times New Roman" w:cs="Times New Roman"/>
          <w:sz w:val="24"/>
          <w:szCs w:val="24"/>
        </w:rPr>
      </w:pPr>
      <w:r w:rsidRPr="005037D7">
        <w:rPr>
          <w:rFonts w:ascii="Times New Roman" w:hAnsi="Times New Roman" w:cs="Times New Roman"/>
          <w:sz w:val="24"/>
          <w:szCs w:val="24"/>
        </w:rPr>
        <w:t>работников учреждения.</w:t>
      </w:r>
    </w:p>
    <w:p w:rsidR="00EA00C1" w:rsidRPr="005037D7" w:rsidRDefault="00EA00C1" w:rsidP="005A0D38">
      <w:pPr>
        <w:pStyle w:val="ConsPlusNonformat"/>
        <w:widowControl/>
        <w:ind w:firstLine="708"/>
        <w:jc w:val="both"/>
        <w:rPr>
          <w:rFonts w:ascii="Times New Roman" w:hAnsi="Times New Roman" w:cs="Times New Roman"/>
          <w:sz w:val="24"/>
          <w:szCs w:val="24"/>
        </w:rPr>
      </w:pPr>
      <w:r w:rsidRPr="005037D7">
        <w:rPr>
          <w:rFonts w:ascii="Times New Roman" w:hAnsi="Times New Roman" w:cs="Times New Roman"/>
          <w:sz w:val="24"/>
          <w:szCs w:val="24"/>
        </w:rPr>
        <w:t xml:space="preserve"> 4.2. Минимальные оклады работников, отнесенных к ПГК должностей работников дополнительного профессионального образования, устанавливаются в следующих размерах:</w:t>
      </w:r>
    </w:p>
    <w:p w:rsidR="00EA00C1" w:rsidRPr="005037D7" w:rsidRDefault="00EA00C1" w:rsidP="005A0D38">
      <w:pPr>
        <w:pStyle w:val="ConsPlusNonformat"/>
        <w:widowControl/>
        <w:ind w:firstLine="708"/>
        <w:jc w:val="both"/>
        <w:rPr>
          <w:rFonts w:ascii="Times New Roman" w:hAnsi="Times New Roman" w:cs="Times New Roman"/>
          <w:sz w:val="24"/>
          <w:szCs w:val="24"/>
        </w:rPr>
      </w:pPr>
    </w:p>
    <w:tbl>
      <w:tblPr>
        <w:tblW w:w="100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32"/>
        <w:gridCol w:w="1708"/>
        <w:gridCol w:w="1924"/>
        <w:gridCol w:w="1800"/>
      </w:tblGrid>
      <w:tr w:rsidR="00EA00C1" w:rsidRPr="005037D7">
        <w:tc>
          <w:tcPr>
            <w:tcW w:w="4632"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 xml:space="preserve">Наименование должности, отнесенной к профессиональной квалификационной группе </w:t>
            </w:r>
          </w:p>
        </w:tc>
        <w:tc>
          <w:tcPr>
            <w:tcW w:w="1708"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Коэффициент для определения размеров минимальных ставок заработной платы, окладов*</w:t>
            </w:r>
          </w:p>
        </w:tc>
        <w:tc>
          <w:tcPr>
            <w:tcW w:w="1924" w:type="dxa"/>
          </w:tcPr>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Минимальный оклад, руб.</w:t>
            </w:r>
          </w:p>
        </w:tc>
        <w:tc>
          <w:tcPr>
            <w:tcW w:w="18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Повышающий коэффициент к окладу по занимаемой должности</w:t>
            </w:r>
          </w:p>
        </w:tc>
      </w:tr>
      <w:tr w:rsidR="00EA00C1" w:rsidRPr="005037D7">
        <w:tc>
          <w:tcPr>
            <w:tcW w:w="4632" w:type="dxa"/>
          </w:tcPr>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Должности, отнесенные</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к ПКГ административно—</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хозяйственного</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и учебно-</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вспомогательного</w:t>
            </w:r>
          </w:p>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персонала:</w:t>
            </w:r>
          </w:p>
        </w:tc>
        <w:tc>
          <w:tcPr>
            <w:tcW w:w="1708" w:type="dxa"/>
          </w:tcPr>
          <w:p w:rsidR="00EA00C1" w:rsidRPr="005037D7" w:rsidRDefault="00EA00C1" w:rsidP="00C30414">
            <w:pPr>
              <w:pStyle w:val="ConsPlusNonformat"/>
              <w:widowControl/>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p>
        </w:tc>
        <w:tc>
          <w:tcPr>
            <w:tcW w:w="1924" w:type="dxa"/>
          </w:tcPr>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p>
        </w:tc>
        <w:tc>
          <w:tcPr>
            <w:tcW w:w="1800"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4632" w:type="dxa"/>
          </w:tcPr>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1 квалификационный,4 5533</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уровень:</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специалист</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по учебно—методической</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работе</w:t>
            </w:r>
          </w:p>
        </w:tc>
        <w:tc>
          <w:tcPr>
            <w:tcW w:w="1708" w:type="dxa"/>
          </w:tcPr>
          <w:p w:rsidR="00EA00C1" w:rsidRPr="005037D7" w:rsidRDefault="00EA00C1" w:rsidP="00C30414">
            <w:pPr>
              <w:pStyle w:val="ConsPlusNonformat"/>
              <w:widowControl/>
              <w:rPr>
                <w:rFonts w:ascii="Times New Roman" w:hAnsi="Times New Roman" w:cs="Times New Roman"/>
                <w:sz w:val="24"/>
                <w:szCs w:val="24"/>
              </w:rPr>
            </w:pPr>
            <w:r w:rsidRPr="005037D7">
              <w:rPr>
                <w:rFonts w:ascii="Times New Roman" w:hAnsi="Times New Roman" w:cs="Times New Roman"/>
                <w:sz w:val="24"/>
                <w:szCs w:val="24"/>
              </w:rPr>
              <w:t>1,4</w:t>
            </w:r>
          </w:p>
        </w:tc>
        <w:tc>
          <w:tcPr>
            <w:tcW w:w="192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5533</w:t>
            </w:r>
          </w:p>
        </w:tc>
        <w:tc>
          <w:tcPr>
            <w:tcW w:w="1800"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4632" w:type="dxa"/>
          </w:tcPr>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2 квалификационный уровень:</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специалист</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по учебно-методической</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 xml:space="preserve">работе </w:t>
            </w:r>
            <w:r w:rsidRPr="005037D7">
              <w:rPr>
                <w:rFonts w:ascii="Lucida Sans Unicode" w:hAnsi="Lucida Sans Unicode" w:cs="Lucida Sans Unicode"/>
                <w:sz w:val="24"/>
                <w:szCs w:val="24"/>
                <w:lang w:val="en-US"/>
              </w:rPr>
              <w:t>ɪɪ</w:t>
            </w:r>
            <w:r w:rsidRPr="005037D7">
              <w:rPr>
                <w:rFonts w:ascii="Times New Roman" w:hAnsi="Times New Roman" w:cs="Times New Roman"/>
                <w:sz w:val="24"/>
                <w:szCs w:val="24"/>
              </w:rPr>
              <w:t xml:space="preserve">  категории</w:t>
            </w:r>
          </w:p>
        </w:tc>
        <w:tc>
          <w:tcPr>
            <w:tcW w:w="1708" w:type="dxa"/>
          </w:tcPr>
          <w:p w:rsidR="00EA00C1" w:rsidRPr="005037D7" w:rsidRDefault="00EA00C1" w:rsidP="00C30414">
            <w:pPr>
              <w:pStyle w:val="ConsPlusNonformat"/>
              <w:widowControl/>
              <w:rPr>
                <w:rFonts w:ascii="Times New Roman" w:hAnsi="Times New Roman" w:cs="Times New Roman"/>
                <w:sz w:val="24"/>
                <w:szCs w:val="24"/>
              </w:rPr>
            </w:pPr>
            <w:r w:rsidRPr="005037D7">
              <w:rPr>
                <w:rFonts w:ascii="Times New Roman" w:hAnsi="Times New Roman" w:cs="Times New Roman"/>
                <w:sz w:val="24"/>
                <w:szCs w:val="24"/>
              </w:rPr>
              <w:t>1,4</w:t>
            </w:r>
          </w:p>
        </w:tc>
        <w:tc>
          <w:tcPr>
            <w:tcW w:w="192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5533</w:t>
            </w:r>
          </w:p>
        </w:tc>
        <w:tc>
          <w:tcPr>
            <w:tcW w:w="18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0,05</w:t>
            </w:r>
          </w:p>
        </w:tc>
      </w:tr>
      <w:tr w:rsidR="00EA00C1" w:rsidRPr="005037D7">
        <w:tc>
          <w:tcPr>
            <w:tcW w:w="4632" w:type="dxa"/>
          </w:tcPr>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3 квалификационный уровень:</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специалист</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по учебно-</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методической работе</w:t>
            </w:r>
          </w:p>
          <w:p w:rsidR="00EA00C1" w:rsidRPr="005037D7" w:rsidRDefault="00EA00C1" w:rsidP="00C30414">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I категории</w:t>
            </w:r>
          </w:p>
        </w:tc>
        <w:tc>
          <w:tcPr>
            <w:tcW w:w="1708" w:type="dxa"/>
          </w:tcPr>
          <w:p w:rsidR="00EA00C1" w:rsidRPr="005037D7" w:rsidRDefault="00EA00C1" w:rsidP="00C30414">
            <w:pPr>
              <w:pStyle w:val="ConsPlusNonformat"/>
              <w:widowControl/>
              <w:rPr>
                <w:rFonts w:ascii="Times New Roman" w:hAnsi="Times New Roman" w:cs="Times New Roman"/>
                <w:sz w:val="24"/>
                <w:szCs w:val="24"/>
              </w:rPr>
            </w:pPr>
            <w:r w:rsidRPr="005037D7">
              <w:rPr>
                <w:rFonts w:ascii="Times New Roman" w:hAnsi="Times New Roman" w:cs="Times New Roman"/>
                <w:sz w:val="24"/>
                <w:szCs w:val="24"/>
              </w:rPr>
              <w:t>1,4</w:t>
            </w:r>
          </w:p>
        </w:tc>
        <w:tc>
          <w:tcPr>
            <w:tcW w:w="192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5533</w:t>
            </w:r>
          </w:p>
        </w:tc>
        <w:tc>
          <w:tcPr>
            <w:tcW w:w="1800"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0,10</w:t>
            </w:r>
          </w:p>
        </w:tc>
      </w:tr>
    </w:tbl>
    <w:p w:rsidR="00EA00C1" w:rsidRPr="005037D7" w:rsidRDefault="00EA00C1" w:rsidP="009721FA">
      <w:pPr>
        <w:pStyle w:val="ConsPlusNonformat"/>
        <w:ind w:firstLine="708"/>
        <w:jc w:val="both"/>
        <w:rPr>
          <w:rFonts w:ascii="Times New Roman" w:hAnsi="Times New Roman" w:cs="Times New Roman"/>
          <w:sz w:val="24"/>
          <w:szCs w:val="24"/>
        </w:rPr>
      </w:pPr>
      <w:r w:rsidRPr="005037D7">
        <w:rPr>
          <w:rFonts w:ascii="Times New Roman" w:hAnsi="Times New Roman" w:cs="Times New Roman"/>
          <w:sz w:val="24"/>
          <w:szCs w:val="24"/>
        </w:rPr>
        <w:t>*Не используется для установления ставок заработной платы, окладов</w:t>
      </w:r>
    </w:p>
    <w:p w:rsidR="00EA00C1" w:rsidRPr="005037D7" w:rsidRDefault="00EA00C1" w:rsidP="009721FA">
      <w:pPr>
        <w:pStyle w:val="ConsPlusNonformat"/>
        <w:widowControl/>
        <w:ind w:firstLine="708"/>
        <w:jc w:val="both"/>
        <w:rPr>
          <w:rFonts w:ascii="Times New Roman" w:hAnsi="Times New Roman" w:cs="Times New Roman"/>
          <w:sz w:val="24"/>
          <w:szCs w:val="24"/>
        </w:rPr>
      </w:pPr>
      <w:r w:rsidRPr="005037D7">
        <w:rPr>
          <w:rFonts w:ascii="Times New Roman" w:hAnsi="Times New Roman" w:cs="Times New Roman"/>
          <w:sz w:val="24"/>
          <w:szCs w:val="24"/>
        </w:rPr>
        <w:t>работников учреждения.</w:t>
      </w:r>
    </w:p>
    <w:p w:rsidR="00EA00C1" w:rsidRPr="005037D7" w:rsidRDefault="00EA00C1" w:rsidP="009721FA">
      <w:pPr>
        <w:pStyle w:val="ConsPlusNonformat"/>
        <w:widowControl/>
        <w:ind w:firstLine="708"/>
        <w:jc w:val="both"/>
        <w:rPr>
          <w:rFonts w:ascii="Times New Roman" w:hAnsi="Times New Roman" w:cs="Times New Roman"/>
          <w:sz w:val="24"/>
          <w:szCs w:val="24"/>
        </w:rPr>
      </w:pPr>
    </w:p>
    <w:p w:rsidR="00EA00C1" w:rsidRPr="005037D7" w:rsidRDefault="00EA00C1" w:rsidP="00381D16">
      <w:pPr>
        <w:autoSpaceDE w:val="0"/>
        <w:autoSpaceDN w:val="0"/>
        <w:adjustRightInd w:val="0"/>
        <w:ind w:firstLine="708"/>
        <w:jc w:val="both"/>
      </w:pPr>
      <w:r w:rsidRPr="005037D7">
        <w:t>4.3. Оклады работников, отнесенных к ПГК должностей культуры, устанавливаются в следующих размерах:</w:t>
      </w:r>
    </w:p>
    <w:p w:rsidR="00EA00C1" w:rsidRPr="005037D7" w:rsidRDefault="00EA00C1" w:rsidP="00381D16">
      <w:pPr>
        <w:autoSpaceDE w:val="0"/>
        <w:autoSpaceDN w:val="0"/>
        <w:adjustRightInd w:val="0"/>
        <w:ind w:firstLine="708"/>
        <w:jc w:val="both"/>
      </w:pPr>
    </w:p>
    <w:tbl>
      <w:tblPr>
        <w:tblW w:w="100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32"/>
        <w:gridCol w:w="1708"/>
        <w:gridCol w:w="1924"/>
        <w:gridCol w:w="1800"/>
      </w:tblGrid>
      <w:tr w:rsidR="00EA00C1" w:rsidRPr="005037D7">
        <w:tc>
          <w:tcPr>
            <w:tcW w:w="4632" w:type="dxa"/>
          </w:tcPr>
          <w:p w:rsidR="00EA00C1" w:rsidRPr="005037D7" w:rsidRDefault="00EA00C1" w:rsidP="00381D16">
            <w:pPr>
              <w:autoSpaceDE w:val="0"/>
              <w:autoSpaceDN w:val="0"/>
              <w:adjustRightInd w:val="0"/>
              <w:jc w:val="center"/>
            </w:pPr>
            <w:r w:rsidRPr="005037D7">
              <w:t xml:space="preserve">Наименование должности, отнесенной к профессиональной квалификационной группе </w:t>
            </w:r>
          </w:p>
        </w:tc>
        <w:tc>
          <w:tcPr>
            <w:tcW w:w="1708" w:type="dxa"/>
          </w:tcPr>
          <w:p w:rsidR="00EA00C1" w:rsidRPr="005037D7" w:rsidRDefault="00EA00C1" w:rsidP="00381D16">
            <w:pPr>
              <w:autoSpaceDE w:val="0"/>
              <w:autoSpaceDN w:val="0"/>
              <w:adjustRightInd w:val="0"/>
              <w:jc w:val="center"/>
            </w:pPr>
            <w:r w:rsidRPr="005037D7">
              <w:t>Коэффициент для определения размера оклада</w:t>
            </w:r>
          </w:p>
        </w:tc>
        <w:tc>
          <w:tcPr>
            <w:tcW w:w="1924" w:type="dxa"/>
          </w:tcPr>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r w:rsidRPr="005037D7">
              <w:t>Оклад, руб.</w:t>
            </w:r>
          </w:p>
        </w:tc>
        <w:tc>
          <w:tcPr>
            <w:tcW w:w="1800" w:type="dxa"/>
          </w:tcPr>
          <w:p w:rsidR="00EA00C1" w:rsidRPr="005037D7" w:rsidRDefault="00EA00C1" w:rsidP="00381D16">
            <w:pPr>
              <w:autoSpaceDE w:val="0"/>
              <w:autoSpaceDN w:val="0"/>
              <w:adjustRightInd w:val="0"/>
              <w:jc w:val="center"/>
            </w:pPr>
            <w:r w:rsidRPr="005037D7">
              <w:t>Повышающий коэффициент к окладу по занимаемой должности</w:t>
            </w:r>
          </w:p>
        </w:tc>
      </w:tr>
      <w:tr w:rsidR="00EA00C1" w:rsidRPr="005037D7">
        <w:tc>
          <w:tcPr>
            <w:tcW w:w="4632" w:type="dxa"/>
          </w:tcPr>
          <w:p w:rsidR="00EA00C1" w:rsidRPr="005037D7" w:rsidRDefault="00EA00C1" w:rsidP="00381D16">
            <w:pPr>
              <w:autoSpaceDE w:val="0"/>
              <w:autoSpaceDN w:val="0"/>
              <w:adjustRightInd w:val="0"/>
              <w:jc w:val="both"/>
            </w:pPr>
            <w:r w:rsidRPr="005037D7">
              <w:t xml:space="preserve">Должности, отнесенные к ПКГ «Должности работников культуры, искусства и кинематографии ведущего звена»: </w:t>
            </w:r>
          </w:p>
          <w:p w:rsidR="00EA00C1" w:rsidRPr="005037D7" w:rsidRDefault="00EA00C1" w:rsidP="00381D16">
            <w:pPr>
              <w:autoSpaceDE w:val="0"/>
              <w:autoSpaceDN w:val="0"/>
              <w:adjustRightInd w:val="0"/>
              <w:jc w:val="both"/>
            </w:pPr>
            <w:r w:rsidRPr="005037D7">
              <w:t>- библиотекарь</w:t>
            </w:r>
          </w:p>
        </w:tc>
        <w:tc>
          <w:tcPr>
            <w:tcW w:w="1708" w:type="dxa"/>
          </w:tcPr>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r w:rsidRPr="005037D7">
              <w:t>1,5</w:t>
            </w:r>
          </w:p>
        </w:tc>
        <w:tc>
          <w:tcPr>
            <w:tcW w:w="1924" w:type="dxa"/>
          </w:tcPr>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p>
          <w:p w:rsidR="00EA00C1" w:rsidRPr="005037D7" w:rsidRDefault="00EA00C1" w:rsidP="00381D16">
            <w:pPr>
              <w:autoSpaceDE w:val="0"/>
              <w:autoSpaceDN w:val="0"/>
              <w:adjustRightInd w:val="0"/>
              <w:jc w:val="center"/>
            </w:pPr>
            <w:r w:rsidRPr="005037D7">
              <w:t>5928</w:t>
            </w:r>
          </w:p>
        </w:tc>
        <w:tc>
          <w:tcPr>
            <w:tcW w:w="1800" w:type="dxa"/>
          </w:tcPr>
          <w:p w:rsidR="00EA00C1" w:rsidRPr="005037D7" w:rsidRDefault="00EA00C1" w:rsidP="00381D16">
            <w:pPr>
              <w:autoSpaceDE w:val="0"/>
              <w:autoSpaceDN w:val="0"/>
              <w:adjustRightInd w:val="0"/>
              <w:jc w:val="center"/>
            </w:pPr>
          </w:p>
        </w:tc>
      </w:tr>
    </w:tbl>
    <w:p w:rsidR="00EA00C1" w:rsidRPr="005037D7" w:rsidRDefault="00EA00C1" w:rsidP="009721FA">
      <w:pPr>
        <w:pStyle w:val="ConsPlusNonformat"/>
        <w:widowControl/>
        <w:ind w:firstLine="708"/>
        <w:jc w:val="both"/>
        <w:rPr>
          <w:rFonts w:ascii="Times New Roman" w:hAnsi="Times New Roman" w:cs="Times New Roman"/>
          <w:sz w:val="24"/>
          <w:szCs w:val="24"/>
        </w:rPr>
      </w:pPr>
    </w:p>
    <w:p w:rsidR="00EA00C1" w:rsidRPr="005037D7" w:rsidRDefault="00EA00C1" w:rsidP="009721FA">
      <w:pPr>
        <w:pStyle w:val="ConsPlusNonformat"/>
        <w:widowControl/>
        <w:ind w:firstLine="708"/>
        <w:jc w:val="both"/>
        <w:rPr>
          <w:rFonts w:ascii="Times New Roman" w:hAnsi="Times New Roman" w:cs="Times New Roman"/>
          <w:b/>
          <w:bCs/>
          <w:sz w:val="24"/>
          <w:szCs w:val="24"/>
        </w:rPr>
      </w:pPr>
      <w:r w:rsidRPr="005037D7">
        <w:rPr>
          <w:rFonts w:ascii="Times New Roman" w:hAnsi="Times New Roman" w:cs="Times New Roman"/>
          <w:b/>
          <w:bCs/>
          <w:sz w:val="24"/>
          <w:szCs w:val="24"/>
        </w:rPr>
        <w:t>5. Условия оплаты труда служащих общеотраслевых должностей</w:t>
      </w:r>
    </w:p>
    <w:p w:rsidR="00EA00C1" w:rsidRPr="005037D7" w:rsidRDefault="00EA00C1" w:rsidP="009721FA">
      <w:pPr>
        <w:pStyle w:val="ConsPlusNonformat"/>
        <w:widowControl/>
        <w:ind w:firstLine="708"/>
        <w:jc w:val="both"/>
        <w:rPr>
          <w:rFonts w:ascii="Times New Roman" w:hAnsi="Times New Roman" w:cs="Times New Roman"/>
          <w:b/>
          <w:bCs/>
          <w:sz w:val="24"/>
          <w:szCs w:val="24"/>
        </w:rPr>
      </w:pPr>
    </w:p>
    <w:p w:rsidR="00EA00C1" w:rsidRPr="005037D7" w:rsidRDefault="00EA00C1" w:rsidP="0030232D">
      <w:pPr>
        <w:pStyle w:val="ConsPlusNonformat"/>
        <w:widowControl/>
        <w:ind w:firstLine="708"/>
        <w:jc w:val="both"/>
        <w:rPr>
          <w:rFonts w:ascii="Times New Roman" w:hAnsi="Times New Roman" w:cs="Times New Roman"/>
          <w:sz w:val="24"/>
          <w:szCs w:val="24"/>
        </w:rPr>
      </w:pPr>
      <w:r w:rsidRPr="005037D7">
        <w:rPr>
          <w:rFonts w:ascii="Times New Roman" w:hAnsi="Times New Roman" w:cs="Times New Roman"/>
          <w:sz w:val="24"/>
          <w:szCs w:val="24"/>
        </w:rPr>
        <w:t>5.1. Минимальные оклады работников, занимающих общеотраслевые должности служащих учреждения, устанавливаются в следующих размерах:</w:t>
      </w:r>
    </w:p>
    <w:p w:rsidR="00EA00C1" w:rsidRPr="005037D7" w:rsidRDefault="00EA00C1" w:rsidP="005A0D38">
      <w:pPr>
        <w:pStyle w:val="ConsPlusNonformat"/>
        <w:widowControl/>
        <w:ind w:firstLine="708"/>
        <w:jc w:val="both"/>
        <w:rPr>
          <w:rFonts w:ascii="Times New Roman" w:hAnsi="Times New Roman" w:cs="Times New Roman"/>
          <w:b/>
          <w:bCs/>
          <w:sz w:val="24"/>
          <w:szCs w:val="24"/>
        </w:rPr>
      </w:pPr>
    </w:p>
    <w:tbl>
      <w:tblPr>
        <w:tblW w:w="101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32"/>
        <w:gridCol w:w="1997"/>
        <w:gridCol w:w="1559"/>
        <w:gridCol w:w="1985"/>
      </w:tblGrid>
      <w:tr w:rsidR="00EA00C1" w:rsidRPr="005037D7">
        <w:tc>
          <w:tcPr>
            <w:tcW w:w="4632"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 xml:space="preserve">Наименование должности, отнесенной к профессиональной квалификационной группе </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Коэффициент для определения размера минимальногооклада*</w:t>
            </w:r>
          </w:p>
        </w:tc>
        <w:tc>
          <w:tcPr>
            <w:tcW w:w="1559" w:type="dxa"/>
          </w:tcPr>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Минимальный оклад, руб.</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Повышающий коэффициент к окладу по занимаемой должности</w:t>
            </w: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 xml:space="preserve">Должности, отнесенные к ПКГ «Общеотраслевые и служащих первого уровня»: </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p>
        </w:tc>
        <w:tc>
          <w:tcPr>
            <w:tcW w:w="1559" w:type="dxa"/>
          </w:tcPr>
          <w:p w:rsidR="00EA00C1" w:rsidRPr="005037D7" w:rsidRDefault="00EA00C1" w:rsidP="00C30414">
            <w:pPr>
              <w:pStyle w:val="ConsPlusNonformat"/>
              <w:widowControl/>
              <w:jc w:val="center"/>
              <w:rPr>
                <w:rFonts w:ascii="Times New Roman" w:hAnsi="Times New Roman" w:cs="Times New Roman"/>
                <w:sz w:val="24"/>
                <w:szCs w:val="24"/>
              </w:rPr>
            </w:pP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1 квалификационный уровень: секретарь, секретарь-машинистка, экспедитор по перевозке грузов, делопроизводитель</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1,15</w:t>
            </w:r>
          </w:p>
        </w:tc>
        <w:tc>
          <w:tcPr>
            <w:tcW w:w="1559" w:type="dxa"/>
          </w:tcPr>
          <w:p w:rsidR="00EA00C1" w:rsidRPr="005037D7" w:rsidRDefault="00EA00C1" w:rsidP="00C30414">
            <w:pPr>
              <w:pStyle w:val="ConsPlusNonformat"/>
              <w:widowControl/>
              <w:jc w:val="center"/>
              <w:rPr>
                <w:rFonts w:ascii="Times New Roman" w:hAnsi="Times New Roman" w:cs="Times New Roman"/>
                <w:sz w:val="24"/>
                <w:szCs w:val="24"/>
              </w:rPr>
            </w:pPr>
          </w:p>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4545</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Должности, отнесенные к ПКГ «Общеотраслевые должности служащих второго уровня»:</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1,4</w:t>
            </w:r>
          </w:p>
        </w:tc>
        <w:tc>
          <w:tcPr>
            <w:tcW w:w="1559"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5533</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1 квалификационный уровень: техник, инспектор по кадрам, лаборант, техник-программист</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1,4</w:t>
            </w:r>
          </w:p>
        </w:tc>
        <w:tc>
          <w:tcPr>
            <w:tcW w:w="1559" w:type="dxa"/>
          </w:tcPr>
          <w:p w:rsidR="00EA00C1" w:rsidRPr="005037D7" w:rsidRDefault="00EA00C1" w:rsidP="00C30414">
            <w:pPr>
              <w:jc w:val="center"/>
            </w:pPr>
            <w:r w:rsidRPr="005037D7">
              <w:t>5533</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2 квалификационный уровень: заведующий хозяйством, заведующий складом, заведующий архивом</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1,4</w:t>
            </w:r>
          </w:p>
        </w:tc>
        <w:tc>
          <w:tcPr>
            <w:tcW w:w="1559" w:type="dxa"/>
          </w:tcPr>
          <w:p w:rsidR="00EA00C1" w:rsidRPr="005037D7" w:rsidRDefault="00EA00C1" w:rsidP="00C30414">
            <w:pPr>
              <w:jc w:val="center"/>
            </w:pPr>
            <w:r w:rsidRPr="005037D7">
              <w:t>5533</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0,05</w:t>
            </w: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3 квалификационный уровень: заведующий производством (шеф-повар), заведующий столовой</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1,4</w:t>
            </w:r>
          </w:p>
        </w:tc>
        <w:tc>
          <w:tcPr>
            <w:tcW w:w="1559" w:type="dxa"/>
          </w:tcPr>
          <w:p w:rsidR="00EA00C1" w:rsidRPr="005037D7" w:rsidRDefault="00EA00C1" w:rsidP="00C30414">
            <w:pPr>
              <w:jc w:val="center"/>
            </w:pPr>
            <w:r w:rsidRPr="005037D7">
              <w:t>5533</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0,10</w:t>
            </w: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Должности, отнесенные к ПКГ «Общеотраслевые должности служащих третьего уровня»:</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p>
        </w:tc>
        <w:tc>
          <w:tcPr>
            <w:tcW w:w="1559" w:type="dxa"/>
          </w:tcPr>
          <w:p w:rsidR="00EA00C1" w:rsidRPr="005037D7" w:rsidRDefault="00EA00C1" w:rsidP="00E83EF8">
            <w:pPr>
              <w:pStyle w:val="ConsPlusNonformat"/>
              <w:widowControl/>
              <w:rPr>
                <w:rFonts w:ascii="Times New Roman" w:hAnsi="Times New Roman" w:cs="Times New Roman"/>
                <w:sz w:val="24"/>
                <w:szCs w:val="24"/>
              </w:rPr>
            </w:pP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1 квалификационный уровень: инженер, бухгалтер, специалист по кадрам, инженер-программист</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1,9</w:t>
            </w:r>
          </w:p>
        </w:tc>
        <w:tc>
          <w:tcPr>
            <w:tcW w:w="1559" w:type="dxa"/>
          </w:tcPr>
          <w:p w:rsidR="00EA00C1" w:rsidRPr="005037D7" w:rsidRDefault="00EA00C1" w:rsidP="00C30414">
            <w:pPr>
              <w:jc w:val="center"/>
            </w:pPr>
            <w:r w:rsidRPr="005037D7">
              <w:t>7509</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2 квалификационный уровень: бухгалтер П категории</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1,9</w:t>
            </w:r>
          </w:p>
        </w:tc>
        <w:tc>
          <w:tcPr>
            <w:tcW w:w="1559" w:type="dxa"/>
          </w:tcPr>
          <w:p w:rsidR="00EA00C1" w:rsidRPr="005037D7" w:rsidRDefault="00EA00C1" w:rsidP="00C30414">
            <w:pPr>
              <w:jc w:val="center"/>
            </w:pPr>
            <w:r w:rsidRPr="005037D7">
              <w:t>7509</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0,05</w:t>
            </w:r>
          </w:p>
        </w:tc>
      </w:tr>
      <w:tr w:rsidR="00EA00C1" w:rsidRPr="005037D7">
        <w:tc>
          <w:tcPr>
            <w:tcW w:w="4632" w:type="dxa"/>
          </w:tcPr>
          <w:p w:rsidR="00EA00C1" w:rsidRPr="005037D7" w:rsidRDefault="00EA00C1" w:rsidP="00C30414">
            <w:pPr>
              <w:pStyle w:val="ConsPlusNonformat"/>
              <w:widowControl/>
              <w:jc w:val="both"/>
              <w:rPr>
                <w:rFonts w:ascii="Times New Roman" w:hAnsi="Times New Roman" w:cs="Times New Roman"/>
                <w:sz w:val="24"/>
                <w:szCs w:val="24"/>
              </w:rPr>
            </w:pPr>
            <w:r w:rsidRPr="005037D7">
              <w:rPr>
                <w:rFonts w:ascii="Times New Roman" w:hAnsi="Times New Roman" w:cs="Times New Roman"/>
                <w:sz w:val="24"/>
                <w:szCs w:val="24"/>
              </w:rPr>
              <w:t>3 квалификационный уровень: бухгалтер 1 категории</w:t>
            </w:r>
          </w:p>
        </w:tc>
        <w:tc>
          <w:tcPr>
            <w:tcW w:w="1997"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1,9</w:t>
            </w:r>
          </w:p>
        </w:tc>
        <w:tc>
          <w:tcPr>
            <w:tcW w:w="1559" w:type="dxa"/>
          </w:tcPr>
          <w:p w:rsidR="00EA00C1" w:rsidRPr="005037D7" w:rsidRDefault="00EA00C1" w:rsidP="00C30414">
            <w:pPr>
              <w:jc w:val="center"/>
            </w:pPr>
            <w:r w:rsidRPr="005037D7">
              <w:t>7509</w:t>
            </w:r>
          </w:p>
        </w:tc>
        <w:tc>
          <w:tcPr>
            <w:tcW w:w="19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0,10</w:t>
            </w:r>
          </w:p>
        </w:tc>
      </w:tr>
    </w:tbl>
    <w:p w:rsidR="00EA00C1" w:rsidRPr="005037D7" w:rsidRDefault="00EA00C1" w:rsidP="00E83EF8">
      <w:pPr>
        <w:pStyle w:val="ConsPlusNonformat"/>
        <w:ind w:firstLine="708"/>
        <w:jc w:val="both"/>
        <w:rPr>
          <w:rFonts w:ascii="Times New Roman" w:hAnsi="Times New Roman" w:cs="Times New Roman"/>
          <w:sz w:val="24"/>
          <w:szCs w:val="24"/>
        </w:rPr>
      </w:pPr>
      <w:r w:rsidRPr="005037D7">
        <w:rPr>
          <w:rFonts w:ascii="Times New Roman" w:hAnsi="Times New Roman" w:cs="Times New Roman"/>
          <w:sz w:val="24"/>
          <w:szCs w:val="24"/>
        </w:rPr>
        <w:t>*Не используется для установления окладов работников учреждения.</w:t>
      </w:r>
    </w:p>
    <w:p w:rsidR="00EA00C1" w:rsidRPr="005037D7" w:rsidRDefault="00EA00C1" w:rsidP="00E83EF8">
      <w:pPr>
        <w:pStyle w:val="ConsPlusNonformat"/>
        <w:ind w:firstLine="708"/>
        <w:jc w:val="both"/>
        <w:rPr>
          <w:rFonts w:ascii="Times New Roman" w:hAnsi="Times New Roman" w:cs="Times New Roman"/>
          <w:sz w:val="24"/>
          <w:szCs w:val="24"/>
        </w:rPr>
      </w:pPr>
    </w:p>
    <w:p w:rsidR="00EA00C1" w:rsidRPr="005037D7" w:rsidRDefault="00EA00C1" w:rsidP="00E83EF8">
      <w:pPr>
        <w:pStyle w:val="ConsPlusNonformat"/>
        <w:ind w:firstLine="708"/>
        <w:jc w:val="both"/>
        <w:rPr>
          <w:rFonts w:ascii="Times New Roman" w:hAnsi="Times New Roman" w:cs="Times New Roman"/>
          <w:sz w:val="24"/>
          <w:szCs w:val="24"/>
        </w:rPr>
      </w:pPr>
      <w:r w:rsidRPr="005037D7">
        <w:rPr>
          <w:rFonts w:ascii="Times New Roman" w:hAnsi="Times New Roman" w:cs="Times New Roman"/>
          <w:sz w:val="24"/>
          <w:szCs w:val="24"/>
        </w:rPr>
        <w:t>5.2. Минимальные оклады работников,</w:t>
      </w:r>
      <w:r w:rsidRPr="005037D7">
        <w:rPr>
          <w:sz w:val="24"/>
          <w:szCs w:val="24"/>
        </w:rPr>
        <w:t xml:space="preserve"> </w:t>
      </w:r>
      <w:r w:rsidRPr="005037D7">
        <w:rPr>
          <w:rFonts w:ascii="Times New Roman" w:hAnsi="Times New Roman" w:cs="Times New Roman"/>
          <w:sz w:val="24"/>
          <w:szCs w:val="24"/>
        </w:rPr>
        <w:t>занимающих должности, не включенные в ПКГ, устанавливаются в следующих размерах:</w:t>
      </w:r>
    </w:p>
    <w:p w:rsidR="00EA00C1" w:rsidRPr="005037D7" w:rsidRDefault="00EA00C1" w:rsidP="005A0D38">
      <w:pPr>
        <w:autoSpaceDE w:val="0"/>
        <w:autoSpaceDN w:val="0"/>
        <w:adjustRightInd w:val="0"/>
        <w:ind w:firstLine="540"/>
        <w:jc w:val="both"/>
      </w:pPr>
      <w:r w:rsidRPr="005037D7">
        <w:t>специалист по охране труда – 7509 рублей.</w:t>
      </w:r>
    </w:p>
    <w:p w:rsidR="00EA00C1" w:rsidRPr="005037D7" w:rsidRDefault="00EA00C1" w:rsidP="005A0D38">
      <w:pPr>
        <w:autoSpaceDE w:val="0"/>
        <w:autoSpaceDN w:val="0"/>
        <w:adjustRightInd w:val="0"/>
        <w:ind w:firstLine="540"/>
        <w:jc w:val="both"/>
      </w:pPr>
    </w:p>
    <w:p w:rsidR="00EA00C1" w:rsidRPr="005037D7" w:rsidRDefault="00EA00C1" w:rsidP="00977ADE">
      <w:pPr>
        <w:pStyle w:val="ConsPlusNonformat"/>
        <w:widowControl/>
        <w:ind w:firstLine="708"/>
        <w:jc w:val="center"/>
        <w:rPr>
          <w:rFonts w:ascii="Times New Roman" w:hAnsi="Times New Roman" w:cs="Times New Roman"/>
          <w:b/>
          <w:bCs/>
          <w:sz w:val="24"/>
          <w:szCs w:val="24"/>
        </w:rPr>
      </w:pPr>
      <w:r w:rsidRPr="005037D7">
        <w:rPr>
          <w:rFonts w:ascii="Times New Roman" w:hAnsi="Times New Roman" w:cs="Times New Roman"/>
          <w:b/>
          <w:bCs/>
          <w:sz w:val="24"/>
          <w:szCs w:val="24"/>
        </w:rPr>
        <w:t>6. Порядок и условия  оплаты труба работников, осуществляющих профессиональную деятельность по профессиям рабочих</w:t>
      </w:r>
    </w:p>
    <w:p w:rsidR="00EA00C1" w:rsidRPr="005037D7" w:rsidRDefault="00EA00C1" w:rsidP="00977ADE">
      <w:pPr>
        <w:pStyle w:val="ConsPlusNonformat"/>
        <w:widowControl/>
        <w:ind w:firstLine="708"/>
        <w:jc w:val="center"/>
        <w:rPr>
          <w:rFonts w:ascii="Times New Roman" w:hAnsi="Times New Roman" w:cs="Times New Roman"/>
          <w:b/>
          <w:bCs/>
          <w:sz w:val="24"/>
          <w:szCs w:val="24"/>
        </w:rPr>
      </w:pPr>
    </w:p>
    <w:p w:rsidR="00EA00C1" w:rsidRPr="005037D7" w:rsidRDefault="00EA00C1" w:rsidP="00977ADE">
      <w:pPr>
        <w:pStyle w:val="ConsPlusNonformat"/>
        <w:widowControl/>
        <w:ind w:firstLine="708"/>
        <w:jc w:val="both"/>
        <w:rPr>
          <w:rFonts w:ascii="Times New Roman" w:hAnsi="Times New Roman" w:cs="Times New Roman"/>
          <w:sz w:val="24"/>
          <w:szCs w:val="24"/>
        </w:rPr>
      </w:pPr>
      <w:r w:rsidRPr="005037D7">
        <w:rPr>
          <w:rFonts w:ascii="Times New Roman" w:hAnsi="Times New Roman" w:cs="Times New Roman"/>
          <w:sz w:val="24"/>
          <w:szCs w:val="24"/>
        </w:rPr>
        <w:t xml:space="preserve">6.1. Установление окладов работников, осуществляющих профессиональную деятельность по профессиям рабочих, производится в соответствии с требованиями ЕТКС. </w:t>
      </w:r>
    </w:p>
    <w:p w:rsidR="00EA00C1" w:rsidRPr="005037D7" w:rsidRDefault="00EA00C1" w:rsidP="005A0D38">
      <w:pPr>
        <w:pStyle w:val="ConsPlusNonformat"/>
        <w:widowControl/>
        <w:ind w:firstLine="708"/>
        <w:jc w:val="both"/>
        <w:rPr>
          <w:rFonts w:ascii="Times New Roman" w:hAnsi="Times New Roman" w:cs="Times New Roman"/>
          <w:sz w:val="24"/>
          <w:szCs w:val="24"/>
        </w:rPr>
      </w:pPr>
      <w:r w:rsidRPr="005037D7">
        <w:rPr>
          <w:rFonts w:ascii="Times New Roman" w:hAnsi="Times New Roman" w:cs="Times New Roman"/>
          <w:sz w:val="24"/>
          <w:szCs w:val="24"/>
        </w:rPr>
        <w:t>6.2. Минимальные размеры окладов рабочих учреждения устанавливаются в следующих размерах:</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2"/>
        <w:gridCol w:w="3253"/>
        <w:gridCol w:w="3240"/>
      </w:tblGrid>
      <w:tr w:rsidR="00EA00C1" w:rsidRPr="005037D7">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Разряды работ в соответствии с ЕТКС</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Коэффициент для определения размеров окладов*</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Оклад, руб.</w:t>
            </w:r>
          </w:p>
        </w:tc>
      </w:tr>
      <w:tr w:rsidR="00EA00C1" w:rsidRPr="005037D7">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 разряд</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1,00</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3952</w:t>
            </w:r>
          </w:p>
        </w:tc>
      </w:tr>
      <w:tr w:rsidR="00EA00C1" w:rsidRPr="005037D7">
        <w:tc>
          <w:tcPr>
            <w:tcW w:w="3284" w:type="dxa"/>
          </w:tcPr>
          <w:p w:rsidR="00EA00C1" w:rsidRPr="005037D7" w:rsidRDefault="00EA00C1" w:rsidP="00C30414">
            <w:pPr>
              <w:jc w:val="center"/>
            </w:pPr>
            <w:r w:rsidRPr="005037D7">
              <w:t>2 разряд</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1,05</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4150</w:t>
            </w:r>
          </w:p>
        </w:tc>
      </w:tr>
      <w:tr w:rsidR="00EA00C1" w:rsidRPr="005037D7">
        <w:tc>
          <w:tcPr>
            <w:tcW w:w="3284" w:type="dxa"/>
          </w:tcPr>
          <w:p w:rsidR="00EA00C1" w:rsidRPr="005037D7" w:rsidRDefault="00EA00C1" w:rsidP="00C30414">
            <w:pPr>
              <w:jc w:val="center"/>
            </w:pPr>
            <w:r w:rsidRPr="005037D7">
              <w:t>3 разряд</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1,10</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4348</w:t>
            </w:r>
          </w:p>
        </w:tc>
      </w:tr>
      <w:tr w:rsidR="00EA00C1" w:rsidRPr="005037D7">
        <w:tc>
          <w:tcPr>
            <w:tcW w:w="3284" w:type="dxa"/>
          </w:tcPr>
          <w:p w:rsidR="00EA00C1" w:rsidRPr="005037D7" w:rsidRDefault="00EA00C1" w:rsidP="00C30414">
            <w:pPr>
              <w:jc w:val="center"/>
            </w:pPr>
            <w:r w:rsidRPr="005037D7">
              <w:t>4 разряд</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1,15</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4545</w:t>
            </w:r>
          </w:p>
        </w:tc>
      </w:tr>
      <w:tr w:rsidR="00EA00C1" w:rsidRPr="005037D7">
        <w:tc>
          <w:tcPr>
            <w:tcW w:w="3284" w:type="dxa"/>
          </w:tcPr>
          <w:p w:rsidR="00EA00C1" w:rsidRPr="005037D7" w:rsidRDefault="00EA00C1" w:rsidP="00C30414">
            <w:pPr>
              <w:jc w:val="center"/>
            </w:pPr>
            <w:r w:rsidRPr="005037D7">
              <w:t>5 разряд</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1,25</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4940</w:t>
            </w:r>
          </w:p>
        </w:tc>
      </w:tr>
      <w:tr w:rsidR="00EA00C1" w:rsidRPr="005037D7">
        <w:tc>
          <w:tcPr>
            <w:tcW w:w="3284" w:type="dxa"/>
          </w:tcPr>
          <w:p w:rsidR="00EA00C1" w:rsidRPr="005037D7" w:rsidRDefault="00EA00C1" w:rsidP="00C30414">
            <w:pPr>
              <w:jc w:val="center"/>
            </w:pPr>
            <w:r w:rsidRPr="005037D7">
              <w:t>6 разряд</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1,40</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5533</w:t>
            </w:r>
          </w:p>
        </w:tc>
      </w:tr>
      <w:tr w:rsidR="00EA00C1" w:rsidRPr="005037D7">
        <w:tc>
          <w:tcPr>
            <w:tcW w:w="3284" w:type="dxa"/>
          </w:tcPr>
          <w:p w:rsidR="00EA00C1" w:rsidRPr="005037D7" w:rsidRDefault="00EA00C1" w:rsidP="00C30414">
            <w:pPr>
              <w:jc w:val="center"/>
            </w:pPr>
            <w:r w:rsidRPr="005037D7">
              <w:t>7 разряд</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1,55</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6126</w:t>
            </w:r>
          </w:p>
        </w:tc>
      </w:tr>
      <w:tr w:rsidR="00EA00C1" w:rsidRPr="005037D7">
        <w:tc>
          <w:tcPr>
            <w:tcW w:w="3284" w:type="dxa"/>
          </w:tcPr>
          <w:p w:rsidR="00EA00C1" w:rsidRPr="005037D7" w:rsidRDefault="00EA00C1" w:rsidP="00C30414">
            <w:pPr>
              <w:jc w:val="center"/>
            </w:pPr>
            <w:r w:rsidRPr="005037D7">
              <w:t>8 разряд</w:t>
            </w:r>
          </w:p>
        </w:tc>
        <w:tc>
          <w:tcPr>
            <w:tcW w:w="3284"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1,70</w:t>
            </w:r>
          </w:p>
        </w:tc>
        <w:tc>
          <w:tcPr>
            <w:tcW w:w="3285" w:type="dxa"/>
          </w:tcPr>
          <w:p w:rsidR="00EA00C1" w:rsidRPr="005037D7" w:rsidRDefault="00EA00C1" w:rsidP="00C30414">
            <w:pPr>
              <w:pStyle w:val="ConsPlusNonformat"/>
              <w:widowControl/>
              <w:jc w:val="center"/>
              <w:rPr>
                <w:rFonts w:ascii="Times New Roman" w:hAnsi="Times New Roman" w:cs="Times New Roman"/>
                <w:sz w:val="24"/>
                <w:szCs w:val="24"/>
              </w:rPr>
            </w:pPr>
            <w:r w:rsidRPr="005037D7">
              <w:rPr>
                <w:rFonts w:ascii="Times New Roman" w:hAnsi="Times New Roman" w:cs="Times New Roman"/>
                <w:sz w:val="24"/>
                <w:szCs w:val="24"/>
              </w:rPr>
              <w:t>6719</w:t>
            </w:r>
          </w:p>
        </w:tc>
      </w:tr>
    </w:tbl>
    <w:p w:rsidR="00EA00C1" w:rsidRPr="005037D7" w:rsidRDefault="00EA00C1" w:rsidP="00977ADE">
      <w:pPr>
        <w:pStyle w:val="ConsPlusNonformat"/>
        <w:ind w:firstLine="708"/>
        <w:jc w:val="both"/>
        <w:rPr>
          <w:rFonts w:ascii="Times New Roman" w:hAnsi="Times New Roman" w:cs="Times New Roman"/>
          <w:sz w:val="24"/>
          <w:szCs w:val="24"/>
        </w:rPr>
      </w:pPr>
      <w:r w:rsidRPr="005037D7">
        <w:rPr>
          <w:rFonts w:ascii="Times New Roman" w:hAnsi="Times New Roman" w:cs="Times New Roman"/>
          <w:sz w:val="24"/>
          <w:szCs w:val="24"/>
        </w:rPr>
        <w:t>*Не используется для установления окладов рабочих учреждения.</w:t>
      </w:r>
    </w:p>
    <w:p w:rsidR="00EA00C1" w:rsidRPr="005037D7" w:rsidRDefault="00EA00C1" w:rsidP="005A0D38">
      <w:pPr>
        <w:pStyle w:val="ConsPlusNonformat"/>
        <w:widowControl/>
        <w:ind w:firstLine="708"/>
        <w:jc w:val="both"/>
        <w:rPr>
          <w:rFonts w:ascii="Times New Roman" w:hAnsi="Times New Roman" w:cs="Times New Roman"/>
          <w:sz w:val="24"/>
          <w:szCs w:val="24"/>
        </w:rPr>
      </w:pP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Минимальный оклад водителю автобуса или специальных легковых (грузовых) автомобилей, оборудованных специальными техническими средствами, занятому перевозкой обучающихся (детей, воспитанников), устанавливается по 8 разряду.</w:t>
      </w:r>
    </w:p>
    <w:p w:rsidR="00EA00C1" w:rsidRPr="005037D7" w:rsidRDefault="00EA00C1" w:rsidP="005A0D38">
      <w:pPr>
        <w:pStyle w:val="BodyTextIndent"/>
        <w:ind w:left="0"/>
        <w:jc w:val="both"/>
      </w:pPr>
      <w:r w:rsidRPr="005037D7">
        <w:t xml:space="preserve">                            </w:t>
      </w:r>
    </w:p>
    <w:p w:rsidR="00EA00C1" w:rsidRPr="005037D7" w:rsidRDefault="00EA00C1" w:rsidP="005A0D38">
      <w:pPr>
        <w:pStyle w:val="BodyTextIndent"/>
        <w:ind w:left="0"/>
        <w:jc w:val="center"/>
        <w:rPr>
          <w:b/>
          <w:bCs/>
        </w:rPr>
      </w:pPr>
      <w:r w:rsidRPr="005037D7">
        <w:rPr>
          <w:b/>
          <w:bCs/>
        </w:rPr>
        <w:t xml:space="preserve">       6. Порядок и условия установления выплат компенсационного характера</w:t>
      </w:r>
    </w:p>
    <w:p w:rsidR="00EA00C1" w:rsidRPr="005037D7" w:rsidRDefault="00EA00C1" w:rsidP="005A0D38">
      <w:pPr>
        <w:pStyle w:val="BodyText3"/>
        <w:spacing w:after="0"/>
        <w:ind w:firstLine="708"/>
        <w:jc w:val="both"/>
        <w:rPr>
          <w:sz w:val="24"/>
          <w:szCs w:val="24"/>
        </w:rPr>
      </w:pPr>
      <w:r w:rsidRPr="005037D7">
        <w:rPr>
          <w:sz w:val="24"/>
          <w:szCs w:val="24"/>
        </w:rPr>
        <w:t>6.1. Оплата труда работников, занятых на работах с вредными и, опасными условиями труда, производится в повышенном размере. Выплаты компенсационного характера устанавливаются к окладам и ставкам заработной платы работников в процентах.</w:t>
      </w:r>
    </w:p>
    <w:p w:rsidR="00EA00C1" w:rsidRPr="005037D7" w:rsidRDefault="00EA00C1" w:rsidP="005A0D38">
      <w:pPr>
        <w:pStyle w:val="a"/>
        <w:ind w:firstLine="709"/>
        <w:jc w:val="both"/>
      </w:pPr>
      <w:r w:rsidRPr="005037D7">
        <w:t xml:space="preserve">6.2. Работникам устанавливаются следующие выплаты компенсационного характера: </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6.2.1. Выплата за каждый час работы в ночное время (в период с  10 часов вечера до 6 часов утра) осуществляется в размере не менее 20 процентов.</w:t>
      </w:r>
    </w:p>
    <w:p w:rsidR="00EA00C1" w:rsidRPr="005037D7" w:rsidRDefault="00EA00C1" w:rsidP="005A0D38">
      <w:pPr>
        <w:autoSpaceDE w:val="0"/>
        <w:autoSpaceDN w:val="0"/>
        <w:adjustRightInd w:val="0"/>
        <w:ind w:firstLine="720"/>
        <w:jc w:val="both"/>
      </w:pPr>
      <w:r w:rsidRPr="005037D7">
        <w:t>6.2.2. В случае привлечения работника к работе в установленный ему графиком выходной день или нерабочий праздничный день работа оплачивается в двойном размере:</w:t>
      </w:r>
    </w:p>
    <w:p w:rsidR="00EA00C1" w:rsidRPr="005037D7" w:rsidRDefault="00EA00C1" w:rsidP="005A0D38">
      <w:pPr>
        <w:autoSpaceDE w:val="0"/>
        <w:autoSpaceDN w:val="0"/>
        <w:adjustRightInd w:val="0"/>
        <w:ind w:firstLine="720"/>
        <w:jc w:val="both"/>
      </w:pPr>
      <w:r w:rsidRPr="005037D7">
        <w:t>работникам, труд которых оплачивается по дневным и часовым ставкам, - в размере двойной дневной или часовой ставки;</w:t>
      </w:r>
    </w:p>
    <w:p w:rsidR="00EA00C1" w:rsidRPr="005037D7" w:rsidRDefault="00EA00C1" w:rsidP="005A0D38">
      <w:pPr>
        <w:autoSpaceDE w:val="0"/>
        <w:autoSpaceDN w:val="0"/>
        <w:adjustRightInd w:val="0"/>
        <w:ind w:firstLine="720"/>
        <w:jc w:val="both"/>
      </w:pPr>
      <w:r w:rsidRPr="005037D7">
        <w:t>работникам, получающим месячный оклад, - в размере одинарной дневной или часовой ставки сверх оклада, если работа в выходной или нерабочий праздничный день производилась в пределах месячной нормы рабочего времени, и в размере двойной часовой или дневной ставки сверх оклада, если работа производилась сверх месячной нормы.</w:t>
      </w:r>
    </w:p>
    <w:p w:rsidR="00EA00C1" w:rsidRPr="005037D7" w:rsidRDefault="00EA00C1" w:rsidP="005A0D38">
      <w:pPr>
        <w:autoSpaceDE w:val="0"/>
        <w:autoSpaceDN w:val="0"/>
        <w:adjustRightInd w:val="0"/>
        <w:ind w:firstLine="720"/>
        <w:jc w:val="both"/>
      </w:pPr>
      <w:r w:rsidRPr="005037D7">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6.2.3. Работникам, занятым на работах с вредными и (или) опасными условиями труда, по результатам специальной оценки условий труда на рабочих местах производится повышение оплаты труда в размере 15% тарифной ставки (оклада), установленной для различных видов работ с нормальными условиями труда. </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В случае если до 1 января 2014 года в отношении рабочих мест была проведена аттестация рабочих мест по условиям труда, то для установления работникам компенсаций по оплате труда используются результаты данной аттестации до истечения срока ее действия.</w:t>
      </w:r>
    </w:p>
    <w:p w:rsidR="00EA00C1" w:rsidRPr="005037D7" w:rsidRDefault="00EA00C1" w:rsidP="005A0D38">
      <w:pPr>
        <w:autoSpaceDE w:val="0"/>
        <w:autoSpaceDN w:val="0"/>
        <w:adjustRightInd w:val="0"/>
        <w:ind w:firstLine="703"/>
        <w:jc w:val="both"/>
        <w:rPr>
          <w:rFonts w:eastAsia="MS Mincho"/>
        </w:rPr>
      </w:pPr>
      <w:r w:rsidRPr="005037D7">
        <w:t xml:space="preserve">Установленные работнику размеры и (или) условия повышенной оплаты труда на работах с вредными и (или) опасными условиями труда не могут быть отменены без проведения специальной оценки условий труда, подтверждающей улучшение условий труда на данных рабочих местах, и полного соответствия рабочего места, на котором выполняется работа, требованиям безопасности. </w:t>
      </w:r>
      <w:r w:rsidRPr="005037D7">
        <w:rPr>
          <w:rFonts w:eastAsia="MS Mincho"/>
        </w:rPr>
        <w:t xml:space="preserve"> </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6.2.4. Оплата за сверхурочную работу осуществляется за первые два часа работы в полуторном размере, за последующие часы - в двойном размере по ставкам почасовой оплаты труда. Часовая тарифная ставка рассчитывается путем деления оклада работника на среднемесячное количество рабочих часов в зависимости от установленной продолжительности рабочей недели в часах.</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6.2.5.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Размер доплаты устанавливается по соглашению сторон трудового договора с учетом содержания и объема дополнительной работы.</w:t>
      </w:r>
    </w:p>
    <w:p w:rsidR="00EA00C1" w:rsidRPr="005037D7" w:rsidRDefault="00EA00C1" w:rsidP="005A0D38">
      <w:pPr>
        <w:pStyle w:val="BodyTextIndent3"/>
        <w:spacing w:after="0"/>
        <w:ind w:left="0"/>
        <w:jc w:val="both"/>
        <w:rPr>
          <w:sz w:val="24"/>
          <w:szCs w:val="24"/>
        </w:rPr>
      </w:pPr>
      <w:r w:rsidRPr="005037D7">
        <w:rPr>
          <w:sz w:val="24"/>
          <w:szCs w:val="24"/>
        </w:rPr>
        <w:t xml:space="preserve">           Данное положение применяется также при установлении доплат педагогическим работникам за превышение предельной наполняемости классов (групп). </w:t>
      </w:r>
    </w:p>
    <w:p w:rsidR="00EA00C1" w:rsidRPr="005037D7" w:rsidRDefault="00EA00C1" w:rsidP="005A0D38">
      <w:pPr>
        <w:pStyle w:val="BodyTextIndent3"/>
        <w:spacing w:after="0"/>
        <w:ind w:left="0"/>
        <w:jc w:val="both"/>
        <w:rPr>
          <w:sz w:val="24"/>
          <w:szCs w:val="24"/>
        </w:rPr>
      </w:pPr>
      <w:r w:rsidRPr="005037D7">
        <w:rPr>
          <w:sz w:val="24"/>
          <w:szCs w:val="24"/>
        </w:rPr>
        <w:t xml:space="preserve">          6.2.6. Педагогическим работникам, у которых имеются перерывы между занятиями («окна») производится доплата, размер которой определяется по соглашению сторон трудового договора. </w:t>
      </w:r>
    </w:p>
    <w:p w:rsidR="00EA00C1" w:rsidRPr="005037D7" w:rsidRDefault="00EA00C1" w:rsidP="005A0D38">
      <w:pPr>
        <w:pStyle w:val="BodyTextIndent"/>
        <w:spacing w:after="0"/>
        <w:ind w:left="0" w:firstLine="283"/>
        <w:jc w:val="both"/>
      </w:pPr>
      <w:r w:rsidRPr="005037D7">
        <w:t xml:space="preserve">      6.2.7. Учителям, исполняющим обязанности временно отсутствующего работника и работающим одновременно в двух подгруппах (по предметам, где предусмотрено деление классов на подгруппы), устанавливается доплата, размер которой определяется по соглашению сторон трудового договора с учетом содержания и (или) объема дополнительной работы.</w:t>
      </w:r>
    </w:p>
    <w:p w:rsidR="00EA00C1" w:rsidRPr="005037D7" w:rsidRDefault="00EA00C1" w:rsidP="005A0D38">
      <w:pPr>
        <w:shd w:val="clear" w:color="auto" w:fill="FFFFFF"/>
        <w:tabs>
          <w:tab w:val="left" w:pos="1102"/>
        </w:tabs>
        <w:ind w:firstLine="720"/>
        <w:jc w:val="both"/>
      </w:pPr>
      <w:r w:rsidRPr="005037D7">
        <w:t>6.2.8. В учреждении к заработной плате работников применяется районный коэффициент 1,15 (в г. Межгорье – 1,7), который начисляется на фактический заработок.</w:t>
      </w:r>
    </w:p>
    <w:p w:rsidR="00EA00C1" w:rsidRPr="005037D7" w:rsidRDefault="00EA00C1" w:rsidP="005A0D38">
      <w:pPr>
        <w:autoSpaceDE w:val="0"/>
        <w:autoSpaceDN w:val="0"/>
        <w:adjustRightInd w:val="0"/>
        <w:ind w:left="-57" w:firstLine="777"/>
        <w:jc w:val="both"/>
      </w:pPr>
      <w:r w:rsidRPr="005037D7">
        <w:t>6.3. Компенсационные выплаты с учетом специфики работы в учреждениях (классах, группах) в зависимости от их типов, видов осуществляются в следующих размерах:</w:t>
      </w:r>
    </w:p>
    <w:p w:rsidR="00EA00C1" w:rsidRPr="005037D7" w:rsidRDefault="00EA00C1" w:rsidP="005A0D38">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gridCol w:w="1825"/>
      </w:tblGrid>
      <w:tr w:rsidR="00EA00C1" w:rsidRPr="005037D7">
        <w:trPr>
          <w:jc w:val="center"/>
        </w:trPr>
        <w:tc>
          <w:tcPr>
            <w:tcW w:w="4074" w:type="pct"/>
            <w:vAlign w:val="center"/>
          </w:tcPr>
          <w:p w:rsidR="00EA00C1" w:rsidRPr="005037D7" w:rsidRDefault="00EA00C1" w:rsidP="00C30414">
            <w:r w:rsidRPr="005037D7">
              <w:t xml:space="preserve">                 Наименование выплат</w:t>
            </w:r>
          </w:p>
        </w:tc>
        <w:tc>
          <w:tcPr>
            <w:tcW w:w="926" w:type="pct"/>
            <w:vAlign w:val="center"/>
          </w:tcPr>
          <w:p w:rsidR="00EA00C1" w:rsidRPr="005037D7" w:rsidRDefault="00EA00C1" w:rsidP="00C30414">
            <w:pPr>
              <w:jc w:val="center"/>
            </w:pPr>
          </w:p>
          <w:p w:rsidR="00EA00C1" w:rsidRPr="005037D7" w:rsidRDefault="00EA00C1" w:rsidP="00C30414">
            <w:pPr>
              <w:tabs>
                <w:tab w:val="left" w:pos="1946"/>
              </w:tabs>
              <w:ind w:left="-54"/>
              <w:jc w:val="center"/>
            </w:pPr>
            <w:r w:rsidRPr="005037D7">
              <w:t>Размер, %</w:t>
            </w:r>
          </w:p>
          <w:p w:rsidR="00EA00C1" w:rsidRPr="005037D7" w:rsidRDefault="00EA00C1" w:rsidP="00C30414">
            <w:pPr>
              <w:jc w:val="center"/>
            </w:pPr>
          </w:p>
        </w:tc>
      </w:tr>
      <w:tr w:rsidR="00EA00C1" w:rsidRPr="005037D7">
        <w:trPr>
          <w:jc w:val="center"/>
        </w:trPr>
        <w:tc>
          <w:tcPr>
            <w:tcW w:w="4074" w:type="pct"/>
          </w:tcPr>
          <w:p w:rsidR="00EA00C1" w:rsidRPr="005037D7" w:rsidRDefault="00EA00C1" w:rsidP="00C30414">
            <w:pPr>
              <w:pStyle w:val="ConsPlusNormal"/>
              <w:widowControl/>
              <w:ind w:firstLine="0"/>
              <w:jc w:val="both"/>
              <w:rPr>
                <w:rFonts w:ascii="Times New Roman" w:hAnsi="Times New Roman" w:cs="Times New Roman"/>
                <w:sz w:val="24"/>
                <w:szCs w:val="24"/>
              </w:rPr>
            </w:pPr>
            <w:r w:rsidRPr="005037D7">
              <w:rPr>
                <w:rFonts w:ascii="Times New Roman" w:hAnsi="Times New Roman" w:cs="Times New Roman"/>
                <w:sz w:val="24"/>
                <w:szCs w:val="24"/>
              </w:rPr>
              <w:t xml:space="preserve">Специалистам   и   руководящим   работникам,  работающим  в учреждениях, расположенных в   сельских   населенных  пунктах  и рабочих   поселках, в соответствии с законодательством Республики Башкортостан   </w:t>
            </w:r>
          </w:p>
        </w:tc>
        <w:tc>
          <w:tcPr>
            <w:tcW w:w="926" w:type="pct"/>
          </w:tcPr>
          <w:p w:rsidR="00EA00C1" w:rsidRPr="005037D7" w:rsidRDefault="00EA00C1" w:rsidP="00C30414">
            <w:pPr>
              <w:pStyle w:val="ConsPlusNormal"/>
              <w:widowControl/>
              <w:ind w:firstLine="0"/>
              <w:rPr>
                <w:rFonts w:ascii="Times New Roman" w:hAnsi="Times New Roman" w:cs="Times New Roman"/>
                <w:sz w:val="24"/>
                <w:szCs w:val="24"/>
              </w:rPr>
            </w:pPr>
            <w:r w:rsidRPr="005037D7">
              <w:rPr>
                <w:rFonts w:ascii="Times New Roman" w:hAnsi="Times New Roman" w:cs="Times New Roman"/>
                <w:sz w:val="24"/>
                <w:szCs w:val="24"/>
              </w:rPr>
              <w:t xml:space="preserve">       </w:t>
            </w:r>
          </w:p>
          <w:p w:rsidR="00EA00C1" w:rsidRPr="005037D7" w:rsidRDefault="00EA00C1" w:rsidP="00C30414">
            <w:pPr>
              <w:jc w:val="center"/>
            </w:pPr>
            <w:r w:rsidRPr="005037D7">
              <w:t>25</w:t>
            </w:r>
          </w:p>
        </w:tc>
      </w:tr>
      <w:tr w:rsidR="00EA00C1" w:rsidRPr="005037D7">
        <w:trPr>
          <w:jc w:val="center"/>
        </w:trPr>
        <w:tc>
          <w:tcPr>
            <w:tcW w:w="4074" w:type="pct"/>
          </w:tcPr>
          <w:p w:rsidR="00EA00C1" w:rsidRPr="005037D7" w:rsidRDefault="00EA00C1" w:rsidP="00C30414">
            <w:pPr>
              <w:jc w:val="both"/>
            </w:pPr>
            <w:r w:rsidRPr="005037D7">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926" w:type="pct"/>
          </w:tcPr>
          <w:p w:rsidR="00EA00C1" w:rsidRPr="005037D7" w:rsidRDefault="00EA00C1" w:rsidP="00C30414">
            <w:pPr>
              <w:jc w:val="center"/>
            </w:pPr>
          </w:p>
          <w:p w:rsidR="00EA00C1" w:rsidRPr="005037D7" w:rsidRDefault="00EA00C1" w:rsidP="00C30414">
            <w:pPr>
              <w:jc w:val="center"/>
            </w:pPr>
            <w:r w:rsidRPr="005037D7">
              <w:t>20</w:t>
            </w:r>
          </w:p>
        </w:tc>
      </w:tr>
      <w:tr w:rsidR="00EA00C1" w:rsidRPr="005037D7">
        <w:trPr>
          <w:trHeight w:val="349"/>
          <w:jc w:val="center"/>
        </w:trPr>
        <w:tc>
          <w:tcPr>
            <w:tcW w:w="4074" w:type="pct"/>
          </w:tcPr>
          <w:p w:rsidR="00EA00C1" w:rsidRPr="005037D7" w:rsidRDefault="00EA00C1" w:rsidP="00C30414">
            <w:pPr>
              <w:jc w:val="both"/>
            </w:pPr>
            <w:r w:rsidRPr="005037D7">
              <w:t xml:space="preserve">Работникам   специальных  (коррекционных)   образовательных учреждений,     классов,    групп    для    обучающихся, воспитанников   с   отклонениями в развитии (в том числе с задержкой психического развития);                          </w:t>
            </w:r>
            <w:r w:rsidRPr="005037D7">
              <w:br/>
              <w:t xml:space="preserve">руководителю  за  работу  в образовательном    учреждении, имеющих не менее двух  специальных (коррекционных) классов, групп                                                      </w:t>
            </w:r>
          </w:p>
        </w:tc>
        <w:tc>
          <w:tcPr>
            <w:tcW w:w="926" w:type="pct"/>
          </w:tcPr>
          <w:p w:rsidR="00EA00C1" w:rsidRPr="005037D7" w:rsidRDefault="00EA00C1" w:rsidP="00C30414">
            <w:pPr>
              <w:jc w:val="center"/>
            </w:pPr>
          </w:p>
          <w:p w:rsidR="00EA00C1" w:rsidRPr="005037D7" w:rsidRDefault="00EA00C1" w:rsidP="00C30414">
            <w:pPr>
              <w:jc w:val="center"/>
            </w:pPr>
            <w:r w:rsidRPr="005037D7">
              <w:t>15</w:t>
            </w:r>
          </w:p>
        </w:tc>
      </w:tr>
      <w:tr w:rsidR="00EA00C1" w:rsidRPr="005037D7">
        <w:trPr>
          <w:jc w:val="center"/>
        </w:trPr>
        <w:tc>
          <w:tcPr>
            <w:tcW w:w="4074" w:type="pct"/>
          </w:tcPr>
          <w:p w:rsidR="00EA00C1" w:rsidRPr="005037D7" w:rsidRDefault="00EA00C1" w:rsidP="00C30414">
            <w:pPr>
              <w:jc w:val="both"/>
            </w:pPr>
            <w:r w:rsidRPr="005037D7">
              <w:t>Учителям национального языка и литературы общеобразовательных учреждений с русским языком обучения</w:t>
            </w:r>
          </w:p>
        </w:tc>
        <w:tc>
          <w:tcPr>
            <w:tcW w:w="926" w:type="pct"/>
          </w:tcPr>
          <w:p w:rsidR="00EA00C1" w:rsidRPr="005037D7" w:rsidRDefault="00EA00C1" w:rsidP="00C30414">
            <w:pPr>
              <w:jc w:val="center"/>
            </w:pPr>
            <w:r w:rsidRPr="005037D7">
              <w:t>15</w:t>
            </w:r>
          </w:p>
        </w:tc>
      </w:tr>
    </w:tbl>
    <w:p w:rsidR="00EA00C1" w:rsidRPr="005037D7" w:rsidRDefault="00EA00C1" w:rsidP="005A0D38">
      <w:pPr>
        <w:jc w:val="both"/>
      </w:pPr>
      <w:r w:rsidRPr="005037D7">
        <w:t xml:space="preserve">        </w:t>
      </w:r>
    </w:p>
    <w:p w:rsidR="00EA00C1" w:rsidRPr="005037D7" w:rsidRDefault="00EA00C1" w:rsidP="005A0D38">
      <w:pPr>
        <w:jc w:val="both"/>
      </w:pPr>
      <w:r w:rsidRPr="005037D7">
        <w:t xml:space="preserve">          6.4. При наличии оснований для применения двух и более компенсационных выплат доплата определяется по каждому основанию к оплате за фактическую нагрузку. </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6.5. Конкретный перечень работников, которым устанавливается повышение к ставкам заработной платы, окладам (должностным окладам), определяется руководителем образовательного учреждения по согласованию с выборным профсоюзным органом в зависимости от степени и продолжительности общения с обучающимися (воспитанниками), имеющими отклонения в развитии.</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6.6. Учителям, работающим в специальных (коррекционных) группах, и осуществляющим индивидуальное обучение детей на дому, компенсационная выплата производится только один раз в размере 20%.</w:t>
      </w:r>
    </w:p>
    <w:p w:rsidR="00EA00C1" w:rsidRPr="005037D7" w:rsidRDefault="00EA00C1" w:rsidP="005A0D38">
      <w:pPr>
        <w:pStyle w:val="ConsNormal"/>
        <w:widowControl/>
        <w:ind w:right="0"/>
        <w:jc w:val="both"/>
        <w:rPr>
          <w:rFonts w:ascii="Times New Roman" w:hAnsi="Times New Roman" w:cs="Times New Roman"/>
          <w:sz w:val="24"/>
          <w:szCs w:val="24"/>
        </w:rPr>
      </w:pPr>
      <w:r w:rsidRPr="005037D7">
        <w:rPr>
          <w:rFonts w:ascii="Times New Roman" w:hAnsi="Times New Roman" w:cs="Times New Roman"/>
          <w:sz w:val="24"/>
          <w:szCs w:val="24"/>
        </w:rPr>
        <w:t>6.7. Компенсационные выплаты за специфику работы не образуют новую ставку заработной платы (оклад) и не учитываются при начислении стимулирующих и компенсационных выплат.</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6.8. Конкретные размеры выплат, указанных в </w:t>
      </w:r>
      <w:hyperlink w:anchor="Par700" w:tooltip="Ссылка на текущий документ" w:history="1">
        <w:r w:rsidRPr="005037D7">
          <w:rPr>
            <w:rFonts w:ascii="Times New Roman" w:hAnsi="Times New Roman" w:cs="Times New Roman"/>
            <w:sz w:val="24"/>
            <w:szCs w:val="24"/>
          </w:rPr>
          <w:t>пункте 5.2</w:t>
        </w:r>
      </w:hyperlink>
      <w:r w:rsidRPr="005037D7">
        <w:rPr>
          <w:rFonts w:ascii="Times New Roman" w:hAnsi="Times New Roman" w:cs="Times New Roman"/>
          <w:sz w:val="24"/>
          <w:szCs w:val="24"/>
        </w:rPr>
        <w:t xml:space="preserve"> настоящего Положения, устанавливаются в соответствии с перечнем должностей (профессий), утверждаемым руководителем учреждения с учетом мнения выборного органа первичной профсоюзной организации. </w:t>
      </w:r>
    </w:p>
    <w:p w:rsidR="00EA00C1" w:rsidRPr="005037D7" w:rsidRDefault="00EA00C1" w:rsidP="005A0D38">
      <w:pPr>
        <w:pStyle w:val="ConsNormal"/>
        <w:widowControl/>
        <w:ind w:right="0"/>
        <w:jc w:val="both"/>
        <w:rPr>
          <w:rFonts w:ascii="Times New Roman" w:hAnsi="Times New Roman" w:cs="Times New Roman"/>
          <w:sz w:val="24"/>
          <w:szCs w:val="24"/>
        </w:rPr>
      </w:pPr>
    </w:p>
    <w:p w:rsidR="00EA00C1" w:rsidRPr="005037D7" w:rsidRDefault="00EA00C1" w:rsidP="00C606C0">
      <w:pPr>
        <w:pStyle w:val="BodyTextIndent3"/>
        <w:jc w:val="center"/>
        <w:rPr>
          <w:b/>
          <w:bCs/>
          <w:sz w:val="24"/>
          <w:szCs w:val="24"/>
        </w:rPr>
      </w:pPr>
      <w:r w:rsidRPr="005037D7">
        <w:rPr>
          <w:b/>
          <w:bCs/>
          <w:sz w:val="24"/>
          <w:szCs w:val="24"/>
        </w:rPr>
        <w:t>7.</w:t>
      </w:r>
      <w:r w:rsidRPr="005037D7">
        <w:rPr>
          <w:b/>
          <w:bCs/>
          <w:sz w:val="24"/>
          <w:szCs w:val="24"/>
        </w:rPr>
        <w:tab/>
        <w:t>Порядок и условия установления выплат  стимулирующего характера</w:t>
      </w:r>
    </w:p>
    <w:p w:rsidR="00EA00C1" w:rsidRPr="005037D7" w:rsidRDefault="00EA00C1" w:rsidP="005A0D38">
      <w:pPr>
        <w:autoSpaceDE w:val="0"/>
        <w:autoSpaceDN w:val="0"/>
        <w:adjustRightInd w:val="0"/>
        <w:ind w:left="-57" w:firstLine="777"/>
        <w:jc w:val="both"/>
      </w:pPr>
      <w:r w:rsidRPr="005037D7">
        <w:t xml:space="preserve">7.1. Стимулирующие выплаты устанавливаются в пределах выделенных  бюджетных ассигнований на оплату труда работников, а также средств, полученных от приносящей доход деятельности, направленных на оплату труда работников, по решению руководителя учреждения с учетом мнения профкома. </w:t>
      </w:r>
    </w:p>
    <w:p w:rsidR="00EA00C1" w:rsidRPr="005037D7" w:rsidRDefault="00EA00C1" w:rsidP="005A0D38">
      <w:pPr>
        <w:autoSpaceDE w:val="0"/>
        <w:autoSpaceDN w:val="0"/>
        <w:adjustRightInd w:val="0"/>
        <w:ind w:firstLine="720"/>
        <w:jc w:val="both"/>
        <w:rPr>
          <w:color w:val="000000"/>
        </w:rPr>
      </w:pPr>
      <w:r w:rsidRPr="005037D7">
        <w:rPr>
          <w:color w:val="000000"/>
        </w:rPr>
        <w:t xml:space="preserve">7.2. К выплатам стимулирующего характера относятся: </w:t>
      </w:r>
    </w:p>
    <w:p w:rsidR="00EA00C1" w:rsidRPr="005037D7" w:rsidRDefault="00EA00C1" w:rsidP="005A0D38">
      <w:pPr>
        <w:autoSpaceDE w:val="0"/>
        <w:autoSpaceDN w:val="0"/>
        <w:adjustRightInd w:val="0"/>
        <w:jc w:val="both"/>
        <w:rPr>
          <w:color w:val="000000"/>
        </w:rPr>
      </w:pPr>
      <w:r w:rsidRPr="005037D7">
        <w:rPr>
          <w:color w:val="000000"/>
        </w:rPr>
        <w:t xml:space="preserve">          - выплаты по повышающим коэффициентам;</w:t>
      </w:r>
    </w:p>
    <w:p w:rsidR="00EA00C1" w:rsidRPr="005037D7" w:rsidRDefault="00EA00C1" w:rsidP="005A0D38">
      <w:pPr>
        <w:autoSpaceDE w:val="0"/>
        <w:autoSpaceDN w:val="0"/>
        <w:adjustRightInd w:val="0"/>
        <w:jc w:val="both"/>
        <w:rPr>
          <w:color w:val="000000"/>
        </w:rPr>
      </w:pPr>
      <w:r w:rsidRPr="005037D7">
        <w:rPr>
          <w:b/>
          <w:bCs/>
          <w:color w:val="000000"/>
        </w:rPr>
        <w:t xml:space="preserve">          - </w:t>
      </w:r>
      <w:r w:rsidRPr="005037D7">
        <w:t>премиальные</w:t>
      </w:r>
    </w:p>
    <w:p w:rsidR="00EA00C1" w:rsidRPr="005037D7" w:rsidRDefault="00EA00C1" w:rsidP="005A0D38">
      <w:pPr>
        <w:pStyle w:val="a"/>
        <w:ind w:firstLine="720"/>
        <w:jc w:val="both"/>
      </w:pPr>
      <w:r w:rsidRPr="005037D7">
        <w:t xml:space="preserve">7.3. Работникам устанавливаются следующие повышающие коэффициенты: </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7.3.1. Повышающий коэффициент к оплате за фактическую нагрузку педагогическим работникам за квалификационную категорию или стаж педагогической работы в целях стимулирования к качественному результату труда, повышению профессиональной квалификации и компетентности:</w:t>
      </w:r>
    </w:p>
    <w:p w:rsidR="00EA00C1" w:rsidRPr="005037D7" w:rsidRDefault="00EA00C1" w:rsidP="005A0D38">
      <w:pPr>
        <w:pStyle w:val="ConsPlusNormal"/>
        <w:ind w:firstLine="540"/>
        <w:jc w:val="both"/>
        <w:rPr>
          <w:rFonts w:ascii="Times New Roman" w:hAnsi="Times New Roman" w:cs="Times New Roman"/>
          <w:sz w:val="24"/>
          <w:szCs w:val="24"/>
        </w:rPr>
      </w:pPr>
    </w:p>
    <w:tbl>
      <w:tblPr>
        <w:tblW w:w="493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0"/>
        <w:gridCol w:w="2259"/>
      </w:tblGrid>
      <w:tr w:rsidR="00EA00C1" w:rsidRPr="005037D7">
        <w:trPr>
          <w:trHeight w:val="935"/>
        </w:trPr>
        <w:tc>
          <w:tcPr>
            <w:tcW w:w="3839" w:type="pct"/>
            <w:vAlign w:val="center"/>
          </w:tcPr>
          <w:p w:rsidR="00EA00C1" w:rsidRPr="005037D7" w:rsidRDefault="00EA00C1" w:rsidP="00C30414">
            <w:pPr>
              <w:spacing w:line="280" w:lineRule="exact"/>
              <w:jc w:val="center"/>
            </w:pPr>
          </w:p>
          <w:p w:rsidR="00EA00C1" w:rsidRPr="005037D7" w:rsidRDefault="00EA00C1" w:rsidP="00C30414">
            <w:pPr>
              <w:spacing w:line="280" w:lineRule="exact"/>
              <w:jc w:val="center"/>
            </w:pPr>
            <w:r w:rsidRPr="005037D7">
              <w:t>Квалификационная категория, стаж педагогической работы</w:t>
            </w:r>
          </w:p>
          <w:p w:rsidR="00EA00C1" w:rsidRPr="005037D7" w:rsidRDefault="00EA00C1" w:rsidP="00C30414">
            <w:pPr>
              <w:spacing w:line="280" w:lineRule="exact"/>
              <w:jc w:val="center"/>
            </w:pPr>
          </w:p>
        </w:tc>
        <w:tc>
          <w:tcPr>
            <w:tcW w:w="1161" w:type="pct"/>
            <w:vAlign w:val="center"/>
          </w:tcPr>
          <w:p w:rsidR="00EA00C1" w:rsidRPr="005037D7" w:rsidRDefault="00EA00C1" w:rsidP="00C30414">
            <w:pPr>
              <w:spacing w:line="280" w:lineRule="exact"/>
              <w:jc w:val="center"/>
            </w:pPr>
            <w:r w:rsidRPr="005037D7">
              <w:t>Повышающий коэффициент</w:t>
            </w:r>
          </w:p>
        </w:tc>
      </w:tr>
      <w:tr w:rsidR="00EA00C1" w:rsidRPr="005037D7">
        <w:trPr>
          <w:trHeight w:val="381"/>
        </w:trPr>
        <w:tc>
          <w:tcPr>
            <w:tcW w:w="3839" w:type="pct"/>
            <w:vAlign w:val="center"/>
          </w:tcPr>
          <w:p w:rsidR="00EA00C1" w:rsidRPr="005037D7" w:rsidRDefault="00EA00C1" w:rsidP="00C30414">
            <w:pPr>
              <w:spacing w:line="240" w:lineRule="exact"/>
            </w:pPr>
            <w:r w:rsidRPr="005037D7">
              <w:t>Первая квалификационная категория</w:t>
            </w:r>
          </w:p>
        </w:tc>
        <w:tc>
          <w:tcPr>
            <w:tcW w:w="1161" w:type="pct"/>
            <w:vAlign w:val="center"/>
          </w:tcPr>
          <w:p w:rsidR="00EA00C1" w:rsidRPr="005037D7" w:rsidRDefault="00EA00C1" w:rsidP="00C30414">
            <w:pPr>
              <w:spacing w:before="40" w:after="40" w:line="280" w:lineRule="exact"/>
              <w:jc w:val="center"/>
            </w:pPr>
            <w:r w:rsidRPr="005037D7">
              <w:t>0,35</w:t>
            </w:r>
          </w:p>
        </w:tc>
      </w:tr>
      <w:tr w:rsidR="00EA00C1" w:rsidRPr="005037D7">
        <w:trPr>
          <w:trHeight w:val="346"/>
        </w:trPr>
        <w:tc>
          <w:tcPr>
            <w:tcW w:w="3839" w:type="pct"/>
            <w:vAlign w:val="center"/>
          </w:tcPr>
          <w:p w:rsidR="00EA00C1" w:rsidRPr="005037D7" w:rsidRDefault="00EA00C1" w:rsidP="00C30414">
            <w:pPr>
              <w:spacing w:line="240" w:lineRule="exact"/>
            </w:pPr>
          </w:p>
          <w:p w:rsidR="00EA00C1" w:rsidRPr="005037D7" w:rsidRDefault="00EA00C1" w:rsidP="00C30414">
            <w:pPr>
              <w:spacing w:line="240" w:lineRule="exact"/>
            </w:pPr>
            <w:r w:rsidRPr="005037D7">
              <w:t>Высшая квалификационная категория</w:t>
            </w:r>
          </w:p>
        </w:tc>
        <w:tc>
          <w:tcPr>
            <w:tcW w:w="1161" w:type="pct"/>
            <w:vAlign w:val="center"/>
          </w:tcPr>
          <w:p w:rsidR="00EA00C1" w:rsidRPr="005037D7" w:rsidRDefault="00EA00C1" w:rsidP="00C30414">
            <w:pPr>
              <w:spacing w:before="40" w:after="40" w:line="280" w:lineRule="exact"/>
              <w:jc w:val="center"/>
            </w:pPr>
            <w:r w:rsidRPr="005037D7">
              <w:t>0,55</w:t>
            </w:r>
          </w:p>
        </w:tc>
      </w:tr>
      <w:tr w:rsidR="00EA00C1" w:rsidRPr="005037D7">
        <w:trPr>
          <w:trHeight w:val="385"/>
        </w:trPr>
        <w:tc>
          <w:tcPr>
            <w:tcW w:w="3839" w:type="pct"/>
            <w:vAlign w:val="center"/>
          </w:tcPr>
          <w:p w:rsidR="00EA00C1" w:rsidRPr="005037D7" w:rsidRDefault="00EA00C1" w:rsidP="00C30414">
            <w:pPr>
              <w:spacing w:line="240" w:lineRule="exact"/>
            </w:pPr>
          </w:p>
          <w:p w:rsidR="00EA00C1" w:rsidRPr="005037D7" w:rsidRDefault="00EA00C1" w:rsidP="00C30414">
            <w:pPr>
              <w:spacing w:line="240" w:lineRule="exact"/>
            </w:pPr>
            <w:r w:rsidRPr="005037D7">
              <w:t>Стаж педагогической работы от 2 до 5 лет</w:t>
            </w:r>
          </w:p>
        </w:tc>
        <w:tc>
          <w:tcPr>
            <w:tcW w:w="1161" w:type="pct"/>
            <w:vAlign w:val="center"/>
          </w:tcPr>
          <w:p w:rsidR="00EA00C1" w:rsidRPr="005037D7" w:rsidRDefault="00EA00C1" w:rsidP="00C30414">
            <w:pPr>
              <w:spacing w:before="40" w:after="40" w:line="280" w:lineRule="exact"/>
              <w:jc w:val="center"/>
            </w:pPr>
          </w:p>
          <w:p w:rsidR="00EA00C1" w:rsidRPr="005037D7" w:rsidRDefault="00EA00C1" w:rsidP="00C30414">
            <w:pPr>
              <w:spacing w:before="40" w:after="40" w:line="280" w:lineRule="exact"/>
              <w:jc w:val="center"/>
            </w:pPr>
            <w:r w:rsidRPr="005037D7">
              <w:t>0,05</w:t>
            </w:r>
          </w:p>
        </w:tc>
      </w:tr>
      <w:tr w:rsidR="00EA00C1" w:rsidRPr="005037D7">
        <w:trPr>
          <w:trHeight w:val="544"/>
        </w:trPr>
        <w:tc>
          <w:tcPr>
            <w:tcW w:w="3839" w:type="pct"/>
            <w:vAlign w:val="center"/>
          </w:tcPr>
          <w:p w:rsidR="00EA00C1" w:rsidRPr="005037D7" w:rsidRDefault="00EA00C1" w:rsidP="00C30414">
            <w:pPr>
              <w:spacing w:line="240" w:lineRule="exact"/>
            </w:pPr>
          </w:p>
          <w:p w:rsidR="00EA00C1" w:rsidRPr="005037D7" w:rsidRDefault="00EA00C1" w:rsidP="00C30414">
            <w:pPr>
              <w:spacing w:line="240" w:lineRule="exact"/>
            </w:pPr>
            <w:r w:rsidRPr="005037D7">
              <w:t>Стаж педагогической работы от 5 до 10 лет</w:t>
            </w:r>
          </w:p>
        </w:tc>
        <w:tc>
          <w:tcPr>
            <w:tcW w:w="1161" w:type="pct"/>
            <w:vAlign w:val="center"/>
          </w:tcPr>
          <w:p w:rsidR="00EA00C1" w:rsidRPr="005037D7" w:rsidRDefault="00EA00C1" w:rsidP="00C30414">
            <w:pPr>
              <w:spacing w:before="40" w:after="40" w:line="280" w:lineRule="exact"/>
              <w:jc w:val="center"/>
            </w:pPr>
            <w:r w:rsidRPr="005037D7">
              <w:t>0,10</w:t>
            </w:r>
          </w:p>
        </w:tc>
      </w:tr>
      <w:tr w:rsidR="00EA00C1" w:rsidRPr="005037D7">
        <w:trPr>
          <w:trHeight w:val="399"/>
        </w:trPr>
        <w:tc>
          <w:tcPr>
            <w:tcW w:w="3839" w:type="pct"/>
            <w:vAlign w:val="center"/>
          </w:tcPr>
          <w:p w:rsidR="00EA00C1" w:rsidRPr="005037D7" w:rsidRDefault="00EA00C1" w:rsidP="00C30414">
            <w:pPr>
              <w:spacing w:line="240" w:lineRule="exact"/>
            </w:pPr>
          </w:p>
          <w:p w:rsidR="00EA00C1" w:rsidRPr="005037D7" w:rsidRDefault="00EA00C1" w:rsidP="00C30414">
            <w:pPr>
              <w:spacing w:line="240" w:lineRule="exact"/>
            </w:pPr>
            <w:r w:rsidRPr="005037D7">
              <w:t>Стаж педагогической работы от 10 до 20 лет</w:t>
            </w:r>
          </w:p>
        </w:tc>
        <w:tc>
          <w:tcPr>
            <w:tcW w:w="1161" w:type="pct"/>
            <w:vAlign w:val="center"/>
          </w:tcPr>
          <w:p w:rsidR="00EA00C1" w:rsidRPr="005037D7" w:rsidRDefault="00EA00C1" w:rsidP="00C30414">
            <w:pPr>
              <w:spacing w:before="40" w:after="40" w:line="280" w:lineRule="exact"/>
              <w:jc w:val="center"/>
            </w:pPr>
            <w:r w:rsidRPr="005037D7">
              <w:t>0,20</w:t>
            </w:r>
          </w:p>
        </w:tc>
      </w:tr>
      <w:tr w:rsidR="00EA00C1" w:rsidRPr="005037D7">
        <w:trPr>
          <w:trHeight w:val="349"/>
        </w:trPr>
        <w:tc>
          <w:tcPr>
            <w:tcW w:w="3839" w:type="pct"/>
            <w:vAlign w:val="center"/>
          </w:tcPr>
          <w:p w:rsidR="00EA00C1" w:rsidRPr="005037D7" w:rsidRDefault="00EA00C1" w:rsidP="00C30414">
            <w:pPr>
              <w:spacing w:line="240" w:lineRule="exact"/>
            </w:pPr>
            <w:r w:rsidRPr="005037D7">
              <w:t>Стаж педагогической работы свыше 20 лет</w:t>
            </w:r>
          </w:p>
        </w:tc>
        <w:tc>
          <w:tcPr>
            <w:tcW w:w="1161" w:type="pct"/>
            <w:vAlign w:val="center"/>
          </w:tcPr>
          <w:p w:rsidR="00EA00C1" w:rsidRPr="005037D7" w:rsidRDefault="00EA00C1" w:rsidP="00C30414">
            <w:pPr>
              <w:spacing w:before="40" w:after="40" w:line="280" w:lineRule="exact"/>
              <w:jc w:val="center"/>
            </w:pPr>
            <w:r w:rsidRPr="005037D7">
              <w:t>0,25</w:t>
            </w:r>
          </w:p>
        </w:tc>
      </w:tr>
    </w:tbl>
    <w:p w:rsidR="00EA00C1" w:rsidRPr="005037D7" w:rsidRDefault="00EA00C1" w:rsidP="005A0D38">
      <w:pPr>
        <w:ind w:firstLine="709"/>
        <w:jc w:val="both"/>
      </w:pPr>
    </w:p>
    <w:p w:rsidR="00EA00C1" w:rsidRPr="005037D7" w:rsidRDefault="00EA00C1" w:rsidP="005A0D38">
      <w:pPr>
        <w:tabs>
          <w:tab w:val="left" w:pos="993"/>
        </w:tabs>
        <w:autoSpaceDE w:val="0"/>
        <w:autoSpaceDN w:val="0"/>
        <w:adjustRightInd w:val="0"/>
        <w:ind w:firstLine="709"/>
        <w:jc w:val="both"/>
      </w:pPr>
      <w:r w:rsidRPr="005037D7">
        <w:t xml:space="preserve">7.3.2. Повышающий коэффициент педагогическим работникам, впервые поступившим на работу в учреждение после окончания учреждения высшего образования или профессионального образовательного учреждения, в размере 0,30  к оплате за фактическую нагрузку в течение 3 лет со дня заключения им трудового договора с образовательным учреждением по основному месту работы. </w:t>
      </w:r>
    </w:p>
    <w:p w:rsidR="00EA00C1" w:rsidRPr="005037D7" w:rsidRDefault="00EA00C1" w:rsidP="005A0D38">
      <w:pPr>
        <w:ind w:firstLine="709"/>
        <w:jc w:val="both"/>
      </w:pPr>
      <w:r w:rsidRPr="005037D7">
        <w:t>Данная выплата сохраняется до прохождения молодым специалистом аттестации на квалификационную категорию.</w:t>
      </w:r>
    </w:p>
    <w:p w:rsidR="00EA00C1" w:rsidRPr="005037D7" w:rsidRDefault="00EA00C1" w:rsidP="005A0D38">
      <w:pPr>
        <w:pStyle w:val="HTMLPreformatted"/>
        <w:tabs>
          <w:tab w:val="left" w:pos="993"/>
        </w:tabs>
        <w:ind w:firstLine="709"/>
        <w:jc w:val="both"/>
        <w:rPr>
          <w:rFonts w:ascii="Times New Roman" w:hAnsi="Times New Roman" w:cs="Times New Roman"/>
          <w:strike/>
          <w:color w:val="FF0000"/>
          <w:sz w:val="24"/>
          <w:szCs w:val="24"/>
        </w:rPr>
      </w:pPr>
      <w:r w:rsidRPr="005037D7">
        <w:rPr>
          <w:rFonts w:ascii="Times New Roman" w:hAnsi="Times New Roman" w:cs="Times New Roman"/>
          <w:sz w:val="24"/>
          <w:szCs w:val="24"/>
        </w:rPr>
        <w:t>Повышающий коэффициент также устанавливается молодым работникам,</w:t>
      </w:r>
      <w:r w:rsidRPr="005037D7">
        <w:rPr>
          <w:sz w:val="24"/>
          <w:szCs w:val="24"/>
        </w:rPr>
        <w:t xml:space="preserve"> </w:t>
      </w:r>
      <w:r w:rsidRPr="005037D7">
        <w:rPr>
          <w:rFonts w:ascii="Times New Roman" w:hAnsi="Times New Roman" w:cs="Times New Roman"/>
          <w:sz w:val="24"/>
          <w:szCs w:val="24"/>
        </w:rPr>
        <w:t>имевшим трудовой стаж до завершения обучения в учреждениях высшего образования, профессиональных образовательных учреждениях.</w:t>
      </w:r>
    </w:p>
    <w:p w:rsidR="00EA00C1" w:rsidRPr="005037D7" w:rsidRDefault="00EA00C1" w:rsidP="005A0D38">
      <w:pPr>
        <w:ind w:firstLine="709"/>
        <w:jc w:val="both"/>
      </w:pPr>
      <w:r w:rsidRPr="005037D7">
        <w:t xml:space="preserve"> (</w:t>
      </w:r>
      <w:r w:rsidRPr="005037D7">
        <w:rPr>
          <w:i/>
          <w:iCs/>
        </w:rPr>
        <w:t>возможны другие условия выплаты данного повышающего коэффициента для молодых работников, что определяется учреждением</w:t>
      </w:r>
      <w:r w:rsidRPr="005037D7">
        <w:t>).</w:t>
      </w:r>
    </w:p>
    <w:p w:rsidR="00EA00C1" w:rsidRPr="005037D7" w:rsidRDefault="00EA00C1" w:rsidP="005A0D38">
      <w:pPr>
        <w:ind w:firstLine="709"/>
        <w:jc w:val="both"/>
      </w:pPr>
      <w:r w:rsidRPr="005037D7">
        <w:t>7.3.3. Повышающий коэффициент работникам, имеющим ученую степень доктора наук по профилю образовательного учреждения или педагогической деятельности (преподаваемых дисциплин), - в размере 0,20 к оплате за фактическую нагрузку.</w:t>
      </w:r>
    </w:p>
    <w:p w:rsidR="00EA00C1" w:rsidRPr="005037D7" w:rsidRDefault="00EA00C1" w:rsidP="005A0D38">
      <w:pPr>
        <w:ind w:firstLine="720"/>
        <w:jc w:val="both"/>
      </w:pPr>
      <w:r w:rsidRPr="005037D7">
        <w:t>7.3.4. Повышающий коэффициент работникам, имеющим ученую степень кандидата наук по профилю образовательного учреждения или педагогической деятельности (преподаваемых дисциплин), - в  размере  0,10 к оплате за фактическую нагрузку.</w:t>
      </w:r>
    </w:p>
    <w:p w:rsidR="00EA00C1" w:rsidRPr="005037D7" w:rsidRDefault="00EA00C1" w:rsidP="005A0D38">
      <w:pPr>
        <w:ind w:firstLine="720"/>
        <w:jc w:val="both"/>
      </w:pPr>
      <w:r w:rsidRPr="005037D7">
        <w:t xml:space="preserve">7.3.5. Повышающий коэффициент руководящим работникам и специалистам учреждения, имеющим почетные звания </w:t>
      </w:r>
    </w:p>
    <w:p w:rsidR="00EA00C1" w:rsidRPr="005037D7" w:rsidRDefault="00EA00C1" w:rsidP="005A0D38">
      <w:pPr>
        <w:ind w:firstLine="720"/>
        <w:jc w:val="both"/>
      </w:pPr>
      <w:r w:rsidRPr="005037D7">
        <w:t>- «Заслуженный учитель» и «Заслуженный преподаватель» - в  размере 0,10 к оплате за фактическую нагрузку.</w:t>
      </w:r>
    </w:p>
    <w:p w:rsidR="00EA00C1" w:rsidRPr="005037D7" w:rsidRDefault="00EA00C1" w:rsidP="006B2AE0">
      <w:pPr>
        <w:ind w:firstLine="720"/>
        <w:jc w:val="both"/>
      </w:pPr>
      <w:r w:rsidRPr="005037D7">
        <w:t>-  Почётный работник РФ - в  размере 0,10 к оплате за фактическую нагрузку.</w:t>
      </w:r>
    </w:p>
    <w:p w:rsidR="00EA00C1" w:rsidRPr="005037D7" w:rsidRDefault="00EA00C1" w:rsidP="006B2AE0">
      <w:pPr>
        <w:ind w:firstLine="720"/>
        <w:jc w:val="both"/>
      </w:pPr>
      <w:r w:rsidRPr="005037D7">
        <w:t>-   Отличник РБ -  в  размере 0,5 к оплате за фактическую нагрузку.</w:t>
      </w:r>
    </w:p>
    <w:p w:rsidR="00EA00C1" w:rsidRPr="005037D7" w:rsidRDefault="00EA00C1" w:rsidP="00E559A9">
      <w:pPr>
        <w:ind w:firstLine="720"/>
        <w:jc w:val="both"/>
      </w:pPr>
      <w:r w:rsidRPr="005037D7">
        <w:t>-   Грамота Министерства Образования РФ - в  размере 0,5 к оплате за фактическую нагрузку.</w:t>
      </w:r>
    </w:p>
    <w:p w:rsidR="00EA00C1" w:rsidRPr="005037D7" w:rsidRDefault="00EA00C1" w:rsidP="005A0D38">
      <w:pPr>
        <w:ind w:firstLine="720"/>
        <w:jc w:val="both"/>
      </w:pPr>
      <w:r w:rsidRPr="005037D7">
        <w:t>7.3.6. Повышающий коэффициент руководящим работникам и специалистам учреждения, имеющим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учреждения при соответствии почетного звания профилю педагогической деятельности или преподаваемых дисциплин - в  размере 0,10 к оплате  за фактическую нагрузку.</w:t>
      </w:r>
    </w:p>
    <w:p w:rsidR="00EA00C1" w:rsidRPr="005037D7" w:rsidRDefault="00EA00C1" w:rsidP="005A0D38">
      <w:pPr>
        <w:ind w:firstLine="720"/>
        <w:jc w:val="both"/>
      </w:pPr>
      <w:r w:rsidRPr="005037D7">
        <w:t>7.3.7. Повышающий коэффициент учителям физической культуры, имеющим звания «Заслуженный тренер», «Заслуженный мастер спорта», «Мастер спорта международного класса», «Гроссмейстер по шахматам (шашкам)», -  в размере 0,10 к оплате за фактическую нагрузку.</w:t>
      </w:r>
    </w:p>
    <w:p w:rsidR="00EA00C1" w:rsidRPr="005037D7" w:rsidRDefault="00EA00C1" w:rsidP="005A0D38">
      <w:pPr>
        <w:ind w:firstLine="720"/>
        <w:jc w:val="both"/>
      </w:pPr>
      <w:r w:rsidRPr="005037D7">
        <w:t>В случае, когда работники одновременно имеют право на установление повышающих коэффициентов, предусмотренных пунктами 7.3.3 - 7.3.7 настоящего Положения, по нескольким основаниям,  коэффициенты суммируются, но не превышают размера</w:t>
      </w:r>
      <w:bookmarkStart w:id="0" w:name="_GoBack"/>
      <w:bookmarkEnd w:id="0"/>
      <w:r w:rsidRPr="005037D7">
        <w:t xml:space="preserve"> 0,10 к оплате за фактическую нагрузку.</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7.3.8. Повышающий коэффициент основным учителям I - IV классов за проверку письменных работ - в размере 0,15 от ставки заработной платы независимо от объема учебной нагрузки.</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Повышающий коэффициент учителям I - IV классов, ведущим индивидуальные занятия с учащимися на дому, за проверку письменных работ не устанавливается.</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Повышающий коэффициент педагогическим работникам за проверку письменных работ, кроме основных учителей начальных классов, - в размере до 0,15* к оплате за фактическую нагрузку, в том числе (как пример):</w:t>
      </w:r>
    </w:p>
    <w:p w:rsidR="00EA00C1" w:rsidRPr="005037D7" w:rsidRDefault="00EA00C1" w:rsidP="005A0D38">
      <w:pPr>
        <w:pStyle w:val="BodyTextIndent"/>
        <w:spacing w:after="0"/>
        <w:ind w:left="0" w:firstLine="720"/>
        <w:jc w:val="both"/>
      </w:pPr>
      <w:r w:rsidRPr="005037D7">
        <w:t>- учителям русского языка в национальных школах и родного языка в русских школах, ведущим эти предметы в 1-4 классах – 0,15;</w:t>
      </w:r>
    </w:p>
    <w:p w:rsidR="00EA00C1" w:rsidRPr="005037D7" w:rsidRDefault="00EA00C1" w:rsidP="005A0D38">
      <w:pPr>
        <w:pStyle w:val="BodyTextIndent"/>
        <w:spacing w:after="0"/>
        <w:ind w:left="0" w:firstLine="720"/>
        <w:jc w:val="both"/>
      </w:pPr>
      <w:r w:rsidRPr="005037D7">
        <w:t>- учителям русского, родного языка и литературы – 0,15;</w:t>
      </w:r>
    </w:p>
    <w:p w:rsidR="00EA00C1" w:rsidRPr="005037D7" w:rsidRDefault="00EA00C1" w:rsidP="005A0D38">
      <w:pPr>
        <w:pStyle w:val="BodyTextIndent"/>
        <w:spacing w:after="0"/>
        <w:ind w:left="0" w:firstLine="720"/>
        <w:jc w:val="both"/>
      </w:pPr>
      <w:r w:rsidRPr="005037D7">
        <w:t>- учителям математики – 0,10;</w:t>
      </w:r>
    </w:p>
    <w:p w:rsidR="00EA00C1" w:rsidRPr="005037D7" w:rsidRDefault="00EA00C1" w:rsidP="005A0D38">
      <w:pPr>
        <w:pStyle w:val="BodyTextIndent"/>
        <w:spacing w:after="0"/>
        <w:ind w:left="0" w:firstLine="720"/>
        <w:jc w:val="both"/>
      </w:pPr>
      <w:r w:rsidRPr="005037D7">
        <w:t>- учителям иностранного языка, черчения, биологии, химии, физики  – 0,10;</w:t>
      </w:r>
    </w:p>
    <w:p w:rsidR="00EA00C1" w:rsidRPr="005037D7" w:rsidRDefault="00EA00C1" w:rsidP="005A0D38">
      <w:pPr>
        <w:pStyle w:val="BodyTextIndent"/>
        <w:spacing w:after="0"/>
        <w:ind w:left="0" w:firstLine="720"/>
        <w:jc w:val="both"/>
      </w:pPr>
      <w:r w:rsidRPr="005037D7">
        <w:t>- другие предметы – история, обществознание, астрономия, экономика</w:t>
      </w:r>
    </w:p>
    <w:p w:rsidR="00EA00C1" w:rsidRPr="005037D7" w:rsidRDefault="00EA00C1" w:rsidP="005A0D38">
      <w:pPr>
        <w:pStyle w:val="BodyTextIndent"/>
        <w:spacing w:after="0"/>
        <w:ind w:left="0" w:firstLine="720"/>
        <w:jc w:val="both"/>
        <w:rPr>
          <w:i/>
          <w:iCs/>
        </w:rPr>
      </w:pPr>
      <w:r w:rsidRPr="005037D7">
        <w:rPr>
          <w:i/>
          <w:iCs/>
        </w:rPr>
        <w:t>*Конкретный перечень предметов, за которые устанавливаются доплаты за проверку письменных работ, и размеры доплат (до 0,10) определяются учреждением.</w:t>
      </w:r>
    </w:p>
    <w:p w:rsidR="00EA00C1" w:rsidRPr="005037D7" w:rsidRDefault="00EA00C1" w:rsidP="005A0D38">
      <w:pPr>
        <w:pStyle w:val="BodyTextIndent"/>
        <w:spacing w:after="0"/>
        <w:ind w:left="0" w:firstLine="720"/>
        <w:jc w:val="both"/>
      </w:pPr>
      <w:r w:rsidRPr="005037D7">
        <w:t>7.3.9. Повышающий коэффициент за высшее образование педагогическим работникам - в размере 0,05 к оплате за фактическую нагрузку.</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7.3.10. За работы, не входящие в должностные обязанности работников, но непосредственно связанные с образовательным процессом, устанавливаются следующие повышающие коэффициенты (к ставкам заработной платы)*:</w:t>
      </w:r>
    </w:p>
    <w:p w:rsidR="00EA00C1" w:rsidRPr="005037D7" w:rsidRDefault="00EA00C1" w:rsidP="005A0D38">
      <w:pPr>
        <w:pStyle w:val="BodyTextIndent"/>
        <w:spacing w:after="0"/>
        <w:ind w:left="0" w:firstLine="720"/>
        <w:jc w:val="both"/>
      </w:pPr>
      <w:r w:rsidRPr="005037D7">
        <w:t>- заведование кабинетами – 0,10;</w:t>
      </w:r>
    </w:p>
    <w:p w:rsidR="00EA00C1" w:rsidRPr="005037D7" w:rsidRDefault="00EA00C1" w:rsidP="005A0D38">
      <w:pPr>
        <w:pStyle w:val="BodyTextIndent"/>
        <w:spacing w:after="0"/>
        <w:ind w:left="0" w:firstLine="720"/>
        <w:jc w:val="both"/>
      </w:pPr>
      <w:r w:rsidRPr="005037D7">
        <w:t>- заведование учебными мастерскими – 0,20;</w:t>
      </w:r>
    </w:p>
    <w:p w:rsidR="00EA00C1" w:rsidRPr="005037D7" w:rsidRDefault="00EA00C1" w:rsidP="005A0D38">
      <w:pPr>
        <w:pStyle w:val="BodyTextIndent"/>
        <w:spacing w:after="0"/>
        <w:ind w:left="0" w:firstLine="720"/>
        <w:jc w:val="both"/>
      </w:pPr>
      <w:r w:rsidRPr="005037D7">
        <w:t>- заведование учебными мастерскими при наличии комбинированных мастерских – 0,35</w:t>
      </w:r>
    </w:p>
    <w:p w:rsidR="00EA00C1" w:rsidRPr="005037D7" w:rsidRDefault="00EA00C1" w:rsidP="005A0D38">
      <w:pPr>
        <w:pStyle w:val="BodyTextIndent"/>
        <w:spacing w:after="0"/>
        <w:ind w:left="0" w:firstLine="720"/>
        <w:jc w:val="both"/>
      </w:pPr>
      <w:r w:rsidRPr="005037D7">
        <w:t>- заведование учебно-опытным участком – 0,10;</w:t>
      </w:r>
    </w:p>
    <w:p w:rsidR="00EA00C1" w:rsidRPr="005037D7" w:rsidRDefault="00EA00C1" w:rsidP="005A0D38">
      <w:pPr>
        <w:pStyle w:val="BodyTextIndent"/>
        <w:spacing w:after="0"/>
        <w:ind w:left="0" w:firstLine="720"/>
        <w:jc w:val="both"/>
      </w:pPr>
      <w:r w:rsidRPr="005037D7">
        <w:t>- проведение внеклассной работы по физическому воспитанию – 0,25;</w:t>
      </w:r>
    </w:p>
    <w:p w:rsidR="00EA00C1" w:rsidRPr="005037D7" w:rsidRDefault="00EA00C1" w:rsidP="005A0D38">
      <w:pPr>
        <w:ind w:firstLine="720"/>
        <w:jc w:val="both"/>
      </w:pPr>
      <w:r w:rsidRPr="005037D7">
        <w:t>При наличии оснований для применения двух и более повышающих коэффициентов доплата определяется по каждому основанию к ставке заработной платы, окладу.</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7.3.11. Повышающий коэффициент за фактически отработанное время работникам библиотеки за выслугу лет в соответствии со стажем работы по специальности - в следующих размерах:</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5 - 10 лет -  0,20;</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10 - 15 лет -  0,25;</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15 - 20 лет -  0,35;</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20 лет и выше -  0,40.</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7.3.12. Повышающий коэффициент за фактически отработанное время за квалификационную категорию медицинским работникам учреждения – в следующих размерах:</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 при наличии высшей квалификационной категории – 0,20;</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 при наличии первой квалификационной категории – 0,15;</w:t>
      </w:r>
    </w:p>
    <w:p w:rsidR="00EA00C1" w:rsidRPr="005037D7" w:rsidRDefault="00EA00C1" w:rsidP="005A0D38">
      <w:pPr>
        <w:autoSpaceDE w:val="0"/>
        <w:autoSpaceDN w:val="0"/>
        <w:adjustRightInd w:val="0"/>
        <w:ind w:left="-57" w:firstLine="709"/>
        <w:jc w:val="both"/>
      </w:pPr>
      <w:r w:rsidRPr="005037D7">
        <w:t>7.3.13. Повышающий коэффициент водителям автомобилей всех типов за фактически отработанное время в должности водителя устанавливается в размере:</w:t>
      </w:r>
    </w:p>
    <w:p w:rsidR="00EA00C1" w:rsidRPr="005037D7" w:rsidRDefault="00EA00C1" w:rsidP="005A0D38">
      <w:pPr>
        <w:autoSpaceDE w:val="0"/>
        <w:autoSpaceDN w:val="0"/>
        <w:adjustRightInd w:val="0"/>
        <w:ind w:left="-57" w:firstLine="709"/>
        <w:jc w:val="both"/>
      </w:pPr>
      <w:r w:rsidRPr="005037D7">
        <w:t xml:space="preserve">0,5 – водителям, имеющим присвоенный в установленном порядке 1-й класс (при наличии в водительском удостоверении разрешающих отметок «В», «С», «Д» и «Е»); </w:t>
      </w:r>
    </w:p>
    <w:p w:rsidR="00EA00C1" w:rsidRPr="005037D7" w:rsidRDefault="00EA00C1" w:rsidP="005A0D38">
      <w:pPr>
        <w:autoSpaceDE w:val="0"/>
        <w:autoSpaceDN w:val="0"/>
        <w:adjustRightInd w:val="0"/>
        <w:ind w:left="-57" w:firstLine="709"/>
        <w:jc w:val="both"/>
      </w:pPr>
      <w:r w:rsidRPr="005037D7">
        <w:t>0,25 – водителям, имеющим 2-й класс (наличие в водительском удостоверении разрешающих отметок «В», «С», «Е» или только «Д»     («Д» или «Е»)).</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7.3.14. Повышающий коэффициент к окладу по занимаемой должности устанавливается социальному педагогу и педагогу-психологу, работающим с детьми из социально неблагополучных семей, в размере 0,15 к ставке заработной платы, окладу.</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7.3.15. Размер выплат за осуществление функций классного руководителя и координации воспитательной работы с учащимися рассчитывается по следующей формуле:</w:t>
      </w:r>
    </w:p>
    <w:p w:rsidR="00EA00C1" w:rsidRPr="005037D7" w:rsidRDefault="00EA00C1" w:rsidP="005A0D38">
      <w:pPr>
        <w:pStyle w:val="ConsPlusNormal"/>
        <w:jc w:val="both"/>
        <w:rPr>
          <w:rFonts w:ascii="Times New Roman" w:hAnsi="Times New Roman" w:cs="Times New Roman"/>
          <w:sz w:val="24"/>
          <w:szCs w:val="24"/>
        </w:rPr>
      </w:pPr>
    </w:p>
    <w:p w:rsidR="00EA00C1" w:rsidRPr="005037D7" w:rsidRDefault="00EA00C1" w:rsidP="005A0D38">
      <w:pPr>
        <w:pStyle w:val="ConsPlusNonformat"/>
        <w:rPr>
          <w:rFonts w:ascii="Times New Roman" w:hAnsi="Times New Roman" w:cs="Times New Roman"/>
          <w:sz w:val="24"/>
          <w:szCs w:val="24"/>
        </w:rPr>
      </w:pPr>
      <w:r w:rsidRPr="005037D7">
        <w:rPr>
          <w:rFonts w:ascii="Times New Roman" w:hAnsi="Times New Roman" w:cs="Times New Roman"/>
          <w:sz w:val="24"/>
          <w:szCs w:val="24"/>
        </w:rPr>
        <w:t xml:space="preserve">    </w:t>
      </w:r>
      <w:r w:rsidRPr="005037D7">
        <w:rPr>
          <w:rFonts w:ascii="Times New Roman" w:hAnsi="Times New Roman" w:cs="Times New Roman"/>
          <w:sz w:val="24"/>
          <w:szCs w:val="24"/>
          <w:lang w:val="en-US"/>
        </w:rPr>
        <w:t>B</w:t>
      </w:r>
      <w:r w:rsidRPr="005037D7">
        <w:rPr>
          <w:rFonts w:ascii="Times New Roman" w:hAnsi="Times New Roman" w:cs="Times New Roman"/>
          <w:sz w:val="24"/>
          <w:szCs w:val="24"/>
        </w:rPr>
        <w:t xml:space="preserve">  = </w:t>
      </w:r>
      <w:r w:rsidRPr="005037D7">
        <w:rPr>
          <w:rFonts w:ascii="Times New Roman" w:hAnsi="Times New Roman" w:cs="Times New Roman"/>
          <w:sz w:val="24"/>
          <w:szCs w:val="24"/>
          <w:lang w:val="en-US"/>
        </w:rPr>
        <w:t>A</w:t>
      </w:r>
      <w:r w:rsidRPr="005037D7">
        <w:rPr>
          <w:rFonts w:ascii="Times New Roman" w:hAnsi="Times New Roman" w:cs="Times New Roman"/>
          <w:sz w:val="24"/>
          <w:szCs w:val="24"/>
        </w:rPr>
        <w:t xml:space="preserve"> + </w:t>
      </w:r>
      <w:r w:rsidRPr="005037D7">
        <w:rPr>
          <w:rFonts w:ascii="Times New Roman" w:hAnsi="Times New Roman" w:cs="Times New Roman"/>
          <w:sz w:val="24"/>
          <w:szCs w:val="24"/>
          <w:lang w:val="en-US"/>
        </w:rPr>
        <w:t>P</w:t>
      </w:r>
      <w:r w:rsidRPr="005037D7">
        <w:rPr>
          <w:rFonts w:ascii="Times New Roman" w:hAnsi="Times New Roman" w:cs="Times New Roman"/>
          <w:sz w:val="24"/>
          <w:szCs w:val="24"/>
        </w:rPr>
        <w:t xml:space="preserve"> </w:t>
      </w:r>
      <w:r w:rsidRPr="005037D7">
        <w:rPr>
          <w:rFonts w:ascii="Times New Roman" w:hAnsi="Times New Roman" w:cs="Times New Roman"/>
          <w:sz w:val="24"/>
          <w:szCs w:val="24"/>
          <w:lang w:val="en-US"/>
        </w:rPr>
        <w:t>x</w:t>
      </w:r>
      <w:r w:rsidRPr="005037D7">
        <w:rPr>
          <w:rFonts w:ascii="Times New Roman" w:hAnsi="Times New Roman" w:cs="Times New Roman"/>
          <w:sz w:val="24"/>
          <w:szCs w:val="24"/>
        </w:rPr>
        <w:t xml:space="preserve"> </w:t>
      </w:r>
      <w:r w:rsidRPr="005037D7">
        <w:rPr>
          <w:rFonts w:ascii="Times New Roman" w:hAnsi="Times New Roman" w:cs="Times New Roman"/>
          <w:sz w:val="24"/>
          <w:szCs w:val="24"/>
          <w:lang w:val="en-US"/>
        </w:rPr>
        <w:t>Y</w:t>
      </w:r>
      <w:r w:rsidRPr="005037D7">
        <w:rPr>
          <w:rFonts w:ascii="Times New Roman" w:hAnsi="Times New Roman" w:cs="Times New Roman"/>
          <w:sz w:val="24"/>
          <w:szCs w:val="24"/>
        </w:rPr>
        <w:t xml:space="preserve"> , где:</w:t>
      </w:r>
    </w:p>
    <w:p w:rsidR="00EA00C1" w:rsidRPr="005037D7" w:rsidRDefault="00EA00C1" w:rsidP="005A0D38">
      <w:pPr>
        <w:pStyle w:val="ConsPlusNonformat"/>
        <w:rPr>
          <w:rFonts w:ascii="Times New Roman" w:hAnsi="Times New Roman" w:cs="Times New Roman"/>
          <w:sz w:val="24"/>
          <w:szCs w:val="24"/>
        </w:rPr>
      </w:pPr>
      <w:r w:rsidRPr="005037D7">
        <w:rPr>
          <w:rFonts w:ascii="Times New Roman" w:hAnsi="Times New Roman" w:cs="Times New Roman"/>
          <w:sz w:val="24"/>
          <w:szCs w:val="24"/>
        </w:rPr>
        <w:t xml:space="preserve">     </w:t>
      </w:r>
      <w:r w:rsidRPr="005037D7">
        <w:rPr>
          <w:rFonts w:ascii="Times New Roman" w:hAnsi="Times New Roman" w:cs="Times New Roman"/>
          <w:sz w:val="24"/>
          <w:szCs w:val="24"/>
          <w:lang w:val="en-US"/>
        </w:rPr>
        <w:t>k</w:t>
      </w:r>
      <w:r w:rsidRPr="005037D7">
        <w:rPr>
          <w:rFonts w:ascii="Times New Roman" w:hAnsi="Times New Roman" w:cs="Times New Roman"/>
          <w:sz w:val="24"/>
          <w:szCs w:val="24"/>
        </w:rPr>
        <w:t xml:space="preserve">                    </w:t>
      </w:r>
      <w:r w:rsidRPr="005037D7">
        <w:rPr>
          <w:rFonts w:ascii="Times New Roman" w:hAnsi="Times New Roman" w:cs="Times New Roman"/>
          <w:sz w:val="24"/>
          <w:szCs w:val="24"/>
          <w:lang w:val="en-US"/>
        </w:rPr>
        <w:t>k</w:t>
      </w:r>
    </w:p>
    <w:p w:rsidR="00EA00C1" w:rsidRPr="005037D7" w:rsidRDefault="00EA00C1" w:rsidP="005A0D38">
      <w:pPr>
        <w:pStyle w:val="ConsPlusNonformat"/>
        <w:rPr>
          <w:rFonts w:ascii="Times New Roman" w:hAnsi="Times New Roman" w:cs="Times New Roman"/>
          <w:sz w:val="24"/>
          <w:szCs w:val="24"/>
        </w:rPr>
      </w:pPr>
    </w:p>
    <w:p w:rsidR="00EA00C1" w:rsidRPr="005037D7" w:rsidRDefault="00EA00C1" w:rsidP="005A0D38">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 xml:space="preserve">    B  -  размер  выплат за осуществление функций классного руководителя </w:t>
      </w:r>
    </w:p>
    <w:p w:rsidR="00EA00C1" w:rsidRPr="005037D7" w:rsidRDefault="00EA00C1" w:rsidP="005A0D38">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 xml:space="preserve">     k</w:t>
      </w:r>
    </w:p>
    <w:p w:rsidR="00EA00C1" w:rsidRPr="005037D7" w:rsidRDefault="00EA00C1" w:rsidP="005A0D38">
      <w:pPr>
        <w:pStyle w:val="ConsPlusNonformat"/>
        <w:jc w:val="both"/>
        <w:rPr>
          <w:rFonts w:ascii="Times New Roman" w:hAnsi="Times New Roman" w:cs="Times New Roman"/>
          <w:sz w:val="24"/>
          <w:szCs w:val="24"/>
        </w:rPr>
      </w:pPr>
      <w:r w:rsidRPr="005037D7">
        <w:rPr>
          <w:rFonts w:ascii="Times New Roman" w:hAnsi="Times New Roman" w:cs="Times New Roman"/>
          <w:sz w:val="24"/>
          <w:szCs w:val="24"/>
        </w:rPr>
        <w:t xml:space="preserve">  и  координации  воспитательной   работы   с   учащимися в учреждении</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A - постоянная часть выплат за осуществление функций классного руководителя;</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P - переменная часть выплат за осуществление функций классного руководителя;</w:t>
      </w:r>
    </w:p>
    <w:p w:rsidR="00EA00C1" w:rsidRPr="005037D7" w:rsidRDefault="00EA00C1" w:rsidP="005A0D38">
      <w:pPr>
        <w:pStyle w:val="ConsPlusNonformat"/>
        <w:rPr>
          <w:rFonts w:ascii="Times New Roman" w:hAnsi="Times New Roman" w:cs="Times New Roman"/>
          <w:sz w:val="24"/>
          <w:szCs w:val="24"/>
        </w:rPr>
      </w:pPr>
      <w:r w:rsidRPr="005037D7">
        <w:rPr>
          <w:rFonts w:ascii="Times New Roman" w:hAnsi="Times New Roman" w:cs="Times New Roman"/>
          <w:sz w:val="24"/>
          <w:szCs w:val="24"/>
        </w:rPr>
        <w:t xml:space="preserve">    Y  - количество учащихся в классе.</w:t>
      </w:r>
    </w:p>
    <w:p w:rsidR="00EA00C1" w:rsidRPr="005037D7" w:rsidRDefault="00EA00C1" w:rsidP="005A0D38">
      <w:pPr>
        <w:pStyle w:val="ConsPlusNonformat"/>
        <w:rPr>
          <w:rFonts w:ascii="Times New Roman" w:hAnsi="Times New Roman" w:cs="Times New Roman"/>
          <w:sz w:val="24"/>
          <w:szCs w:val="24"/>
        </w:rPr>
      </w:pPr>
      <w:r w:rsidRPr="005037D7">
        <w:rPr>
          <w:rFonts w:ascii="Times New Roman" w:hAnsi="Times New Roman" w:cs="Times New Roman"/>
          <w:sz w:val="24"/>
          <w:szCs w:val="24"/>
        </w:rPr>
        <w:t xml:space="preserve">     k</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Размер постоянной части выплат за осуществление функций классного руководителя составляет 100 рублей в месяц, размер переменной части выплат за осуществление указанных функций - 80 рублей в месяц.</w:t>
      </w:r>
    </w:p>
    <w:p w:rsidR="00EA00C1" w:rsidRPr="005037D7" w:rsidRDefault="00EA00C1" w:rsidP="005A0D38">
      <w:pPr>
        <w:pStyle w:val="ConsPlusNormal"/>
        <w:ind w:firstLine="540"/>
        <w:jc w:val="both"/>
        <w:rPr>
          <w:rFonts w:ascii="Times New Roman" w:hAnsi="Times New Roman" w:cs="Times New Roman"/>
          <w:i/>
          <w:iCs/>
          <w:sz w:val="24"/>
          <w:szCs w:val="24"/>
        </w:rPr>
      </w:pPr>
      <w:r w:rsidRPr="005037D7">
        <w:rPr>
          <w:rFonts w:ascii="Times New Roman" w:hAnsi="Times New Roman" w:cs="Times New Roman"/>
          <w:i/>
          <w:iCs/>
          <w:sz w:val="24"/>
          <w:szCs w:val="24"/>
        </w:rPr>
        <w:t>(Выплаты за осуществление функций классного руководителя и координации воспитательной работы с учащимися не производятся в школах-интернатах всех типов (за исключением классов, укомплектованных приходящими обучающимися), санаторно-лесных школах, вечерних (сменных) средних общеобразовательных школах, которые работают по учебному плану, рассчитанному на 28 недель в учебном году, в заочных школах и отделениях).</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7.4. В целях поощрения работников за выполненную работу в учреждении могут быть  установлены:</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персональный повышающий коэффициент;</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премиальные выплаты по итогам работы.</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Персональный повышающий коэффициент и премиальные выплаты по итогам работы устанавливаются с учетом разрабатываемых в учреждении показателей и критериев эффективности труда работников.</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Перечень примерных  эффективности труда работников для подведомственных министерству государственных бюджетных и автономных учреждений образования утверждается министерством.</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Решения об установлении персонального  повышающего коэффициента к окладу, ставке заработной платы и о его размере принимаются руководителем учреждения персонально в отношении конкретного работника с учетом мнения представительного органа работников (при наличии)</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Размер персонального повышающего коэффициента  - до 1,85.</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Работникам могут выплачиваться единовременные премии при:</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Поощрении Президентом Российской Федерации, Главой Республики Башкортостан, Правительством Российской Федерации, присвоении почетных званий Республики Башкортостан, награждении знаками отличия Российской Федерации, знаками отличия Республики Башкортостан, орденами и медалями Российской Федерации, орденами и медалями Республики Башкортостан;</w:t>
      </w:r>
    </w:p>
    <w:p w:rsidR="00EA00C1" w:rsidRPr="005037D7" w:rsidRDefault="00EA00C1" w:rsidP="002055FD">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награждении Почетной грамотой Министерства образования и науки Российской Федерации, Почетной грамотой Министерства образования Республики </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7.5. Педагогическим работникам, закончившим полный курс обучения по очной (заочной) форме в образовательных учреждениях высшего и (или) профессиональных образовательных учреждениях, прошедшим государственную (итоговую) аттестацию и получившим документы государственного образца об уровне образования, имеющим учебную (педагогическую) нагрузку не менее одной тарифной ставки и приступившим в год окончания обучения к работе на педагогические должности в учреждение, устанавливается единовременная стимулирующая выплата в размере от одной до четырех ставок заработной платы, окладов*.</w:t>
      </w:r>
    </w:p>
    <w:p w:rsidR="00EA00C1" w:rsidRPr="005037D7" w:rsidRDefault="00EA00C1" w:rsidP="005A0D38">
      <w:pPr>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037D7">
        <w:t>Единовременная стимулирующая выплата также устанавливается педагогическому работнику, уже находившемуся в трудовых отношениях, в том числе в других образовательных учреждениях  и иных организациях, и продолжающему работу в образовательном учреждении после завершения полного курса  обучения.</w:t>
      </w:r>
    </w:p>
    <w:p w:rsidR="00EA00C1" w:rsidRPr="005037D7" w:rsidRDefault="00EA00C1" w:rsidP="005A0D38">
      <w:pPr>
        <w:pStyle w:val="ConsPlusNormal"/>
        <w:jc w:val="both"/>
        <w:rPr>
          <w:rFonts w:ascii="Times New Roman" w:hAnsi="Times New Roman" w:cs="Times New Roman"/>
          <w:i/>
          <w:iCs/>
          <w:sz w:val="24"/>
          <w:szCs w:val="24"/>
        </w:rPr>
      </w:pPr>
      <w:r w:rsidRPr="005037D7">
        <w:rPr>
          <w:rFonts w:ascii="Times New Roman" w:hAnsi="Times New Roman" w:cs="Times New Roman"/>
          <w:i/>
          <w:iCs/>
          <w:sz w:val="24"/>
          <w:szCs w:val="24"/>
        </w:rPr>
        <w:t>*конкретный размер определяется учреждением самостоятельно.</w:t>
      </w:r>
    </w:p>
    <w:p w:rsidR="00EA00C1" w:rsidRPr="005037D7" w:rsidRDefault="00EA00C1" w:rsidP="005A0D38">
      <w:pPr>
        <w:autoSpaceDE w:val="0"/>
        <w:autoSpaceDN w:val="0"/>
        <w:adjustRightInd w:val="0"/>
        <w:ind w:left="-57"/>
        <w:jc w:val="both"/>
      </w:pPr>
      <w:r w:rsidRPr="005037D7">
        <w:t xml:space="preserve">         7.6. Размеры и условия осуществления выплат стимулирующего характера за интенсивность, высокое качество и результативность профессиональной деятельности, премий устанавливаются в соответствии с положением учреждения о порядке установления выплат стимулирующего характера с учетом разрабатываемых в учреждении показателей и критериев оценки эффективности труда работников учреждения (приложение № 3).</w:t>
      </w:r>
    </w:p>
    <w:p w:rsidR="00EA00C1" w:rsidRPr="005037D7" w:rsidRDefault="00EA00C1" w:rsidP="005A0D38">
      <w:pPr>
        <w:pStyle w:val="Default"/>
        <w:tabs>
          <w:tab w:val="left" w:pos="3525"/>
        </w:tabs>
        <w:jc w:val="center"/>
        <w:rPr>
          <w:b/>
          <w:bCs/>
        </w:rPr>
      </w:pPr>
      <w:r w:rsidRPr="005037D7">
        <w:rPr>
          <w:b/>
          <w:bCs/>
        </w:rPr>
        <w:t xml:space="preserve">                             </w:t>
      </w:r>
    </w:p>
    <w:p w:rsidR="00EA00C1" w:rsidRPr="005037D7" w:rsidRDefault="00EA00C1" w:rsidP="005A0D38">
      <w:pPr>
        <w:pStyle w:val="Default"/>
        <w:tabs>
          <w:tab w:val="left" w:pos="3525"/>
        </w:tabs>
        <w:jc w:val="center"/>
        <w:rPr>
          <w:b/>
          <w:bCs/>
        </w:rPr>
      </w:pPr>
      <w:r w:rsidRPr="005037D7">
        <w:rPr>
          <w:b/>
          <w:bCs/>
        </w:rPr>
        <w:t>8. Другие вопросы оплаты труда</w:t>
      </w:r>
    </w:p>
    <w:p w:rsidR="00EA00C1" w:rsidRPr="005037D7" w:rsidRDefault="00EA00C1" w:rsidP="005A0D38">
      <w:pPr>
        <w:pStyle w:val="Default"/>
        <w:tabs>
          <w:tab w:val="left" w:pos="3525"/>
        </w:tabs>
        <w:jc w:val="center"/>
      </w:pPr>
    </w:p>
    <w:p w:rsidR="00EA00C1" w:rsidRPr="005037D7" w:rsidRDefault="00EA00C1" w:rsidP="005A0D38">
      <w:pPr>
        <w:pStyle w:val="a"/>
        <w:ind w:firstLine="709"/>
        <w:jc w:val="both"/>
      </w:pPr>
      <w:r w:rsidRPr="005037D7">
        <w:t xml:space="preserve">8.1. Штатное расписание учреждения ежегодно утверждается руководителем. </w:t>
      </w:r>
    </w:p>
    <w:p w:rsidR="00EA00C1" w:rsidRPr="005037D7" w:rsidRDefault="00EA00C1" w:rsidP="005A0D38">
      <w:pPr>
        <w:pStyle w:val="a"/>
        <w:ind w:firstLine="709"/>
        <w:jc w:val="both"/>
      </w:pPr>
      <w:r w:rsidRPr="005037D7">
        <w:t xml:space="preserve">8.2. Штатное расписание учреждения включает в себя должности руководителя, заместителей руководителя, главного бухгалтера,  педагогических работников, учебно-вспомогательного персонала, руководителей структурных подразделений, служащих и профессии рабочих данного учреждения. </w:t>
      </w:r>
    </w:p>
    <w:p w:rsidR="00EA00C1" w:rsidRPr="005037D7" w:rsidRDefault="00EA00C1" w:rsidP="005A0D38">
      <w:pPr>
        <w:pStyle w:val="Default"/>
        <w:tabs>
          <w:tab w:val="left" w:pos="540"/>
        </w:tabs>
        <w:ind w:firstLine="720"/>
        <w:jc w:val="both"/>
      </w:pPr>
      <w:r w:rsidRPr="005037D7">
        <w:t>8.3. Тарификационный список учителей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образовательном учреждении и устанавливает объем учебной нагрузки педагогических работников на учебный год.</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8.4. На новый учебный год учебная нагрузка учителей и других работников, ведущих преподавательскую работу помимо основной работы, устанавливается руководителем образовательного учреждения с учетом мнения выборного профсоюзного органа. Эта работа завершается до окончания учебного года и ухода педагогических работников в отпуск. </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8.5. При установлении учебной нагрузки на новый учебный год учителям, для которых данное образовательное учреждение является местом основной работы сохраняется ее объем и преемственность преподавания предметов в классах.</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(групп).</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В зависимости от количества часов, предусмотренных учебным планом, учебная нагрузка учителей в первом и втором учебных полугодиях может устанавливаться в разном объеме.</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Объем учебной нагрузки учителей больше или меньше нормы часов, за которую выплачивается ставка заработной платы, устанавливается только с письменного согласия педагогических работников.</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8.6. За преподавательскую (педагогическую) работу, выполненную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 </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8.7. Предоставление преподавательской работы лицам, выполняющим ее помимо основной работы в том же образовательном учреждении (включая руководителя), а также педагогическим, руководящим и иным работникам других образовательных учреждений, работникам предприятий, учреждений, организаций (включая работников органов управления образованием и учебно-методических кабинетов)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8.8. При возложении на учителей образовательного учреждения, для которых данное учреждение является местом основной работы, обязанностей по обучению детей на дому в соответствии с медицинскими заключениями, а также по проведению занятий по физкультуре с учащимися, отнесенными по состоянию здоровья к специальной медицинской группе, учебные часы, предусмотренные на эти цели, включаются в учебную нагрузку педагогических работников на общих основаниях.</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8.9. 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8.10. Педагогические работники в период, не совпадающий с их отпуском, могут привлекаться для работы в лагерях с дневным пребыванием детей в пределах установленного им до начала каникул объема учебной нагрузки с сохранением заработной платы по тарификации. В случае привлечения педагогических работников (с их согласия) к этой работе сверх указанного времени им производится оплата за фактически отработанное время.</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8.11. Преподавательская работа руководящих и других работников учреждения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 с учетом компенсационных и стимулирующих выплат.</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Выполнение преподавательской работы, указанной в настоящем пункте, допускается в основное рабочее время с согласия работодателя.</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Преподавательская работа в том же образовательном учреждении для руководящих и других работников из числа административно-управленческого, учебно-вспомогательного и обслуживающего персонала совместительством не считается.</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8.12. Учителям, которым не может быть обеспечена полная учебная нагрузка, производится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учителям I - IV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(для сельских школ): учителям I - IV классов сельских общеобразовательных учреждений с нерусским языком обучения, не имеющим достаточной подготовки для ведения уроков русского языка;</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(для сельских школ): учителям русского языка сельских начальных общеобразовательных учреждений с нерусским языком обучения;</w:t>
      </w:r>
    </w:p>
    <w:p w:rsidR="00EA00C1" w:rsidRPr="005037D7" w:rsidRDefault="00EA00C1" w:rsidP="005A0D38">
      <w:pPr>
        <w:pStyle w:val="ConsPlusNormal"/>
        <w:ind w:firstLine="540"/>
        <w:jc w:val="both"/>
        <w:rPr>
          <w:rFonts w:ascii="Times New Roman" w:hAnsi="Times New Roman" w:cs="Times New Roman"/>
          <w:sz w:val="24"/>
          <w:szCs w:val="24"/>
        </w:rPr>
      </w:pPr>
      <w:r w:rsidRPr="005037D7">
        <w:rPr>
          <w:rFonts w:ascii="Times New Roman" w:hAnsi="Times New Roman" w:cs="Times New Roman"/>
          <w:sz w:val="24"/>
          <w:szCs w:val="24"/>
        </w:rPr>
        <w:t>Во всех указанных случаях освобождение учителя от занятий и выплата заработной платы в размере не ниже месячной ставки с указанием формы догрузки оформляются приказом по учреждению.</w:t>
      </w:r>
    </w:p>
    <w:p w:rsidR="00EA00C1" w:rsidRPr="005037D7" w:rsidRDefault="00EA00C1" w:rsidP="005A0D38">
      <w:pPr>
        <w:pStyle w:val="BodyTextIndent"/>
        <w:spacing w:after="0"/>
        <w:ind w:left="0" w:firstLine="567"/>
        <w:jc w:val="both"/>
      </w:pPr>
      <w:r w:rsidRPr="005037D7">
        <w:rPr>
          <w:b/>
          <w:bCs/>
        </w:rPr>
        <w:t xml:space="preserve"> </w:t>
      </w:r>
      <w:r w:rsidRPr="005037D7">
        <w:t xml:space="preserve">8.13. Педагогическим работникам, младшим воспитателям (помощникам воспитателей) групп, реализующих основную общеобразовательную программу дошкольного образования, в соответствии с Указами Президента РБ от 16.07.2010 г. № УП-426 и от 30.09.2011 г. № УП-488 устанавливаются ежемесячные надбавки к заработной плате в размерах соответственно 2000 и 1000 рублей. </w:t>
      </w:r>
    </w:p>
    <w:p w:rsidR="00EA00C1" w:rsidRPr="005037D7" w:rsidRDefault="00EA00C1" w:rsidP="005A0D38">
      <w:pPr>
        <w:pStyle w:val="BodyTextIndent"/>
        <w:spacing w:after="0"/>
        <w:ind w:left="0" w:firstLine="709"/>
        <w:jc w:val="both"/>
      </w:pPr>
      <w:r w:rsidRPr="005037D7">
        <w:t>Надбавка выплачивается сверх минимального размера оплаты труда (минимальной заработной платы), пропорционально отработанному времени, в том числе в условиях замещения отсутствующего работника.</w:t>
      </w:r>
    </w:p>
    <w:p w:rsidR="00EA00C1" w:rsidRPr="005037D7" w:rsidRDefault="00EA00C1" w:rsidP="005A0D38">
      <w:pPr>
        <w:pStyle w:val="1"/>
        <w:tabs>
          <w:tab w:val="left" w:pos="9498"/>
        </w:tabs>
        <w:ind w:left="0" w:right="0" w:firstLine="720"/>
        <w:jc w:val="both"/>
        <w:rPr>
          <w:b w:val="0"/>
          <w:bCs w:val="0"/>
          <w:sz w:val="24"/>
          <w:szCs w:val="24"/>
        </w:rPr>
      </w:pPr>
      <w:r w:rsidRPr="005037D7">
        <w:rPr>
          <w:b w:val="0"/>
          <w:bCs w:val="0"/>
          <w:sz w:val="24"/>
          <w:szCs w:val="24"/>
        </w:rPr>
        <w:t>8.14. Размеры ставок почасовой оплаты труда педагогических работников устанавливаются путем деления ставок заработной платы, оклада (должностного оклада) на среднемесячную норму рабочего времени. На заработную плату, рассчитанную по почасовым ставкам, начисляются компенсационные и стимулирующие выплаты.</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8.15. Почасовая оплата труда учителей и других педагогических работников учреждения применяется при оплате:</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за часы педагогической работы, выполненные в порядке замещения отсутствующих по болезни или другим причинам учителей, других педагогических работников, продолжавшегося не свыше двух месяцев;</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при оплате за педагогическую работу специалистов предприятий, учреждений и организаций (в том числе из числа работников органов управления образованием, методических и учебно-методических кабинетов), привлекаемых в учреждение для педагогической работы;</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при оплате за 300 часов в год преподавательской работы в другом образовательном учреждении (в одном или нескольких) сверх учебной нагрузки, выполняемой по совместительству, на основе тарификации.</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педагогического работника путем внесения изменений в тарификацию.</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8.16.  Размеры ставок почасовой оплаты труда за педагогическую работу отдельных специалистов, специалистов предприятий, учреждений и организаций, привлекаемых для педагогической работы в учреждение, а также участвующих в проведении учебных занятий (при наличии финансовых средств), могут определяться путем умножения коэффициентов  ставок почасовой оплаты труда на базовую единицу. В нижеуказанные ставки почасовой оплаты включена оплата за отпуск.</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8.17. Коэффициенты ставок почасовой оплаты труда работников, привлекаемых к проведению учебных занятий, устанавливаются в следующих размерах:</w:t>
      </w:r>
    </w:p>
    <w:p w:rsidR="00EA00C1" w:rsidRPr="005037D7" w:rsidRDefault="00EA00C1" w:rsidP="005A0D38">
      <w:pPr>
        <w:pStyle w:val="ConsPlusNormal"/>
        <w:widowControl/>
        <w:ind w:firstLine="540"/>
        <w:jc w:val="both"/>
        <w:rPr>
          <w:rFonts w:ascii="Times New Roman" w:hAnsi="Times New Roman" w:cs="Times New Roman"/>
          <w:sz w:val="24"/>
          <w:szCs w:val="24"/>
        </w:rPr>
      </w:pPr>
    </w:p>
    <w:p w:rsidR="00EA00C1" w:rsidRPr="005037D7" w:rsidRDefault="00EA00C1" w:rsidP="005A0D38">
      <w:pPr>
        <w:pStyle w:val="ConsPlusNormal"/>
        <w:widowControl/>
        <w:ind w:firstLine="540"/>
        <w:jc w:val="both"/>
        <w:rPr>
          <w:rFonts w:ascii="Times New Roman" w:hAnsi="Times New Roman" w:cs="Times New Roman"/>
          <w:sz w:val="24"/>
          <w:szCs w:val="24"/>
        </w:rPr>
      </w:pPr>
    </w:p>
    <w:tbl>
      <w:tblPr>
        <w:tblW w:w="9990" w:type="dxa"/>
        <w:tblInd w:w="2" w:type="dxa"/>
        <w:tblLayout w:type="fixed"/>
        <w:tblCellMar>
          <w:left w:w="70" w:type="dxa"/>
          <w:right w:w="70" w:type="dxa"/>
        </w:tblCellMar>
        <w:tblLook w:val="0000"/>
      </w:tblPr>
      <w:tblGrid>
        <w:gridCol w:w="4500"/>
        <w:gridCol w:w="1845"/>
        <w:gridCol w:w="1755"/>
        <w:gridCol w:w="1890"/>
      </w:tblGrid>
      <w:tr w:rsidR="00EA00C1" w:rsidRPr="005037D7">
        <w:trPr>
          <w:cantSplit/>
          <w:trHeight w:val="240"/>
        </w:trPr>
        <w:tc>
          <w:tcPr>
            <w:tcW w:w="4500" w:type="dxa"/>
            <w:vMerge w:val="restart"/>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p>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Контингент обучающихся</w:t>
            </w:r>
          </w:p>
        </w:tc>
        <w:tc>
          <w:tcPr>
            <w:tcW w:w="5490" w:type="dxa"/>
            <w:gridSpan w:val="3"/>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Размеры коэффициентов</w:t>
            </w:r>
          </w:p>
        </w:tc>
      </w:tr>
      <w:tr w:rsidR="00EA00C1" w:rsidRPr="005037D7">
        <w:trPr>
          <w:cantSplit/>
          <w:trHeight w:val="600"/>
        </w:trPr>
        <w:tc>
          <w:tcPr>
            <w:tcW w:w="4500" w:type="dxa"/>
            <w:vMerge/>
            <w:tcBorders>
              <w:top w:val="single" w:sz="6" w:space="0" w:color="auto"/>
              <w:left w:val="single" w:sz="6" w:space="0" w:color="auto"/>
              <w:bottom w:val="single" w:sz="6" w:space="0" w:color="auto"/>
              <w:right w:val="single" w:sz="6" w:space="0" w:color="auto"/>
            </w:tcBorders>
            <w:vAlign w:val="center"/>
          </w:tcPr>
          <w:p w:rsidR="00EA00C1" w:rsidRPr="005037D7" w:rsidRDefault="00EA00C1" w:rsidP="00C30414"/>
        </w:tc>
        <w:tc>
          <w:tcPr>
            <w:tcW w:w="1845"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rPr>
                <w:rFonts w:ascii="Times New Roman" w:hAnsi="Times New Roman" w:cs="Times New Roman"/>
                <w:sz w:val="24"/>
                <w:szCs w:val="24"/>
              </w:rPr>
            </w:pPr>
            <w:r w:rsidRPr="005037D7">
              <w:rPr>
                <w:rFonts w:ascii="Times New Roman" w:hAnsi="Times New Roman" w:cs="Times New Roman"/>
                <w:sz w:val="24"/>
                <w:szCs w:val="24"/>
              </w:rPr>
              <w:t xml:space="preserve">профессор,  </w:t>
            </w:r>
            <w:r w:rsidRPr="005037D7">
              <w:rPr>
                <w:rFonts w:ascii="Times New Roman" w:hAnsi="Times New Roman" w:cs="Times New Roman"/>
                <w:sz w:val="24"/>
                <w:szCs w:val="24"/>
              </w:rPr>
              <w:br/>
              <w:t xml:space="preserve">доктор наук  </w:t>
            </w:r>
          </w:p>
        </w:tc>
        <w:tc>
          <w:tcPr>
            <w:tcW w:w="1755"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rPr>
                <w:rFonts w:ascii="Times New Roman" w:hAnsi="Times New Roman" w:cs="Times New Roman"/>
                <w:sz w:val="24"/>
                <w:szCs w:val="24"/>
              </w:rPr>
            </w:pPr>
            <w:r w:rsidRPr="005037D7">
              <w:rPr>
                <w:rFonts w:ascii="Times New Roman" w:hAnsi="Times New Roman" w:cs="Times New Roman"/>
                <w:sz w:val="24"/>
                <w:szCs w:val="24"/>
              </w:rPr>
              <w:t xml:space="preserve">доцент,   </w:t>
            </w:r>
            <w:r w:rsidRPr="005037D7">
              <w:rPr>
                <w:rFonts w:ascii="Times New Roman" w:hAnsi="Times New Roman" w:cs="Times New Roman"/>
                <w:sz w:val="24"/>
                <w:szCs w:val="24"/>
              </w:rPr>
              <w:br/>
              <w:t xml:space="preserve">кандидат  </w:t>
            </w:r>
            <w:r w:rsidRPr="005037D7">
              <w:rPr>
                <w:rFonts w:ascii="Times New Roman" w:hAnsi="Times New Roman" w:cs="Times New Roman"/>
                <w:sz w:val="24"/>
                <w:szCs w:val="24"/>
              </w:rPr>
              <w:br/>
              <w:t xml:space="preserve">наук    </w:t>
            </w:r>
          </w:p>
        </w:tc>
        <w:tc>
          <w:tcPr>
            <w:tcW w:w="1890"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rPr>
                <w:rFonts w:ascii="Times New Roman" w:hAnsi="Times New Roman" w:cs="Times New Roman"/>
                <w:sz w:val="24"/>
                <w:szCs w:val="24"/>
              </w:rPr>
            </w:pPr>
            <w:r w:rsidRPr="005037D7">
              <w:rPr>
                <w:rFonts w:ascii="Times New Roman" w:hAnsi="Times New Roman" w:cs="Times New Roman"/>
                <w:sz w:val="24"/>
                <w:szCs w:val="24"/>
              </w:rPr>
              <w:t xml:space="preserve">лица, не   </w:t>
            </w:r>
            <w:r w:rsidRPr="005037D7">
              <w:rPr>
                <w:rFonts w:ascii="Times New Roman" w:hAnsi="Times New Roman" w:cs="Times New Roman"/>
                <w:sz w:val="24"/>
                <w:szCs w:val="24"/>
              </w:rPr>
              <w:br/>
              <w:t xml:space="preserve">имеющие   </w:t>
            </w:r>
            <w:r w:rsidRPr="005037D7">
              <w:rPr>
                <w:rFonts w:ascii="Times New Roman" w:hAnsi="Times New Roman" w:cs="Times New Roman"/>
                <w:sz w:val="24"/>
                <w:szCs w:val="24"/>
              </w:rPr>
              <w:br/>
              <w:t xml:space="preserve">ученой    </w:t>
            </w:r>
            <w:r w:rsidRPr="005037D7">
              <w:rPr>
                <w:rFonts w:ascii="Times New Roman" w:hAnsi="Times New Roman" w:cs="Times New Roman"/>
                <w:sz w:val="24"/>
                <w:szCs w:val="24"/>
              </w:rPr>
              <w:br/>
              <w:t xml:space="preserve">степени   </w:t>
            </w:r>
          </w:p>
        </w:tc>
      </w:tr>
      <w:tr w:rsidR="00EA00C1" w:rsidRPr="005037D7">
        <w:trPr>
          <w:cantSplit/>
          <w:trHeight w:val="758"/>
        </w:trPr>
        <w:tc>
          <w:tcPr>
            <w:tcW w:w="4500"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rPr>
                <w:rFonts w:ascii="Times New Roman" w:hAnsi="Times New Roman" w:cs="Times New Roman"/>
                <w:sz w:val="24"/>
                <w:szCs w:val="24"/>
              </w:rPr>
            </w:pPr>
            <w:r w:rsidRPr="005037D7">
              <w:rPr>
                <w:rFonts w:ascii="Times New Roman" w:hAnsi="Times New Roman" w:cs="Times New Roman"/>
                <w:sz w:val="24"/>
                <w:szCs w:val="24"/>
              </w:rPr>
              <w:t xml:space="preserve">Обучающиеся в общеобразователь-                  ных    учреждениях        </w:t>
            </w:r>
          </w:p>
        </w:tc>
        <w:tc>
          <w:tcPr>
            <w:tcW w:w="1845"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0,10</w:t>
            </w:r>
          </w:p>
        </w:tc>
        <w:tc>
          <w:tcPr>
            <w:tcW w:w="1755"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0,07</w:t>
            </w:r>
          </w:p>
        </w:tc>
        <w:tc>
          <w:tcPr>
            <w:tcW w:w="1890" w:type="dxa"/>
            <w:tcBorders>
              <w:top w:val="single" w:sz="6" w:space="0" w:color="auto"/>
              <w:left w:val="single" w:sz="6" w:space="0" w:color="auto"/>
              <w:bottom w:val="single" w:sz="6" w:space="0" w:color="auto"/>
              <w:right w:val="single" w:sz="6" w:space="0" w:color="auto"/>
            </w:tcBorders>
          </w:tcPr>
          <w:p w:rsidR="00EA00C1" w:rsidRPr="005037D7" w:rsidRDefault="00EA00C1" w:rsidP="00C30414">
            <w:pPr>
              <w:pStyle w:val="ConsPlusNormal"/>
              <w:widowControl/>
              <w:ind w:firstLine="0"/>
              <w:jc w:val="center"/>
              <w:rPr>
                <w:rFonts w:ascii="Times New Roman" w:hAnsi="Times New Roman" w:cs="Times New Roman"/>
                <w:sz w:val="24"/>
                <w:szCs w:val="24"/>
              </w:rPr>
            </w:pPr>
            <w:r w:rsidRPr="005037D7">
              <w:rPr>
                <w:rFonts w:ascii="Times New Roman" w:hAnsi="Times New Roman" w:cs="Times New Roman"/>
                <w:sz w:val="24"/>
                <w:szCs w:val="24"/>
              </w:rPr>
              <w:t>0,05</w:t>
            </w:r>
          </w:p>
        </w:tc>
      </w:tr>
    </w:tbl>
    <w:p w:rsidR="00EA00C1" w:rsidRPr="005037D7" w:rsidRDefault="00EA00C1" w:rsidP="005A0D38">
      <w:pPr>
        <w:pStyle w:val="ConsPlusNormal"/>
        <w:widowControl/>
        <w:ind w:firstLine="540"/>
        <w:jc w:val="both"/>
        <w:rPr>
          <w:rFonts w:ascii="Times New Roman" w:hAnsi="Times New Roman" w:cs="Times New Roman"/>
          <w:sz w:val="24"/>
          <w:szCs w:val="24"/>
        </w:rPr>
      </w:pP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8.18. Ставки почасовой оплаты труда лиц, которые имеют почетные звания, начинающиеся со слова "Заслуженный", устанавливаются в размерах, предусмотренных для доцентов, кандидатов наук.</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8.19. За работу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Лицам, работающим на условиях почасовой оплаты и не ведущим педагогической работы во время каникул, оплата за это время не производится.</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 xml:space="preserve"> 8.20. Изменение размеров повышающих коэффициентов к ставкам заработной платы, окладам (должностным окладам) работников учреждения производится при: </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дающего право на повышение размера ставок заработной платы,  оклада (должностного оклада);</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получении образования или восстановлении документов об образовании - со дня представления соответствующего документа;</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присвоении квалификационной категории - со дня вынесения решения аттестационной комиссией.</w:t>
      </w:r>
    </w:p>
    <w:p w:rsidR="00EA00C1" w:rsidRPr="005037D7" w:rsidRDefault="00EA00C1" w:rsidP="005A0D38">
      <w:pPr>
        <w:pStyle w:val="ConsPlusNormal"/>
        <w:widowControl/>
        <w:jc w:val="both"/>
        <w:rPr>
          <w:rFonts w:ascii="Times New Roman" w:hAnsi="Times New Roman" w:cs="Times New Roman"/>
          <w:sz w:val="24"/>
          <w:szCs w:val="24"/>
        </w:rPr>
      </w:pPr>
      <w:r w:rsidRPr="005037D7">
        <w:rPr>
          <w:rFonts w:ascii="Times New Roman" w:hAnsi="Times New Roman" w:cs="Times New Roman"/>
          <w:sz w:val="24"/>
          <w:szCs w:val="24"/>
        </w:rPr>
        <w:t>При наступлении у работника права на изменение размера повышающего коэффициента к ставке заработной платы, окладу (должностному окладу) в период пребывания его в ежегодном или другом отпуске, а также в период его временной нетрудоспособности выплата заработной платы (оплаты труда) с учетом нового повышающего коэффициента производится со дня окончания отпуска или временной нетрудоспособности.</w:t>
      </w:r>
    </w:p>
    <w:p w:rsidR="00EA00C1" w:rsidRPr="005037D7" w:rsidRDefault="00EA00C1" w:rsidP="005A0D38">
      <w:pPr>
        <w:ind w:firstLine="567"/>
        <w:jc w:val="both"/>
      </w:pPr>
      <w:r w:rsidRPr="005037D7">
        <w:t>8.21. Работа уборщиков помещений, дворников и других работников, оплата труда которых зависит от нормы убираемой площади, сверх нормы считается совместительством и оформляется отдельными трудовыми договорами с соответствующей оплатой.</w:t>
      </w:r>
    </w:p>
    <w:p w:rsidR="00EA00C1" w:rsidRPr="005037D7" w:rsidRDefault="00EA00C1" w:rsidP="005A0D38">
      <w:pPr>
        <w:autoSpaceDE w:val="0"/>
        <w:autoSpaceDN w:val="0"/>
        <w:adjustRightInd w:val="0"/>
        <w:ind w:firstLine="540"/>
        <w:jc w:val="both"/>
      </w:pPr>
      <w:r w:rsidRPr="005037D7">
        <w:t>Норма убираемой площади для уборщиков служебных помещений образовательного учреждения составляет 500 кв.м. за ставку заработной платы.</w:t>
      </w:r>
    </w:p>
    <w:p w:rsidR="00EA00C1" w:rsidRPr="005037D7" w:rsidRDefault="00EA00C1" w:rsidP="005A0D38">
      <w:pPr>
        <w:pStyle w:val="Default"/>
        <w:tabs>
          <w:tab w:val="left" w:pos="3525"/>
        </w:tabs>
        <w:ind w:firstLine="720"/>
        <w:jc w:val="both"/>
      </w:pPr>
      <w:r w:rsidRPr="005037D7">
        <w:t>8.22. Руководитель с учетом мнения профкома в пределах средств, направляемых на оплату труда, имеет право оказывать материальную помощь работникам учреждения. Порядок и условия оказания материальной помощи определяется положением учреждения об оказании материальной помощи работникам (приложение № 4).</w:t>
      </w:r>
    </w:p>
    <w:p w:rsidR="00EA00C1" w:rsidRPr="005037D7" w:rsidRDefault="00EA00C1" w:rsidP="005A0D38">
      <w:pPr>
        <w:pStyle w:val="Default"/>
        <w:tabs>
          <w:tab w:val="left" w:pos="3525"/>
        </w:tabs>
        <w:ind w:firstLine="720"/>
        <w:jc w:val="both"/>
      </w:pPr>
    </w:p>
    <w:p w:rsidR="00EA00C1" w:rsidRPr="005037D7" w:rsidRDefault="00EA00C1" w:rsidP="005A0D38">
      <w:pPr>
        <w:pStyle w:val="ConsPlusNormal"/>
        <w:widowControl/>
        <w:jc w:val="center"/>
        <w:outlineLvl w:val="1"/>
        <w:rPr>
          <w:rFonts w:ascii="Times New Roman" w:hAnsi="Times New Roman" w:cs="Times New Roman"/>
          <w:b/>
          <w:bCs/>
          <w:sz w:val="24"/>
          <w:szCs w:val="24"/>
        </w:rPr>
      </w:pPr>
      <w:r w:rsidRPr="005037D7">
        <w:rPr>
          <w:rFonts w:ascii="Times New Roman" w:hAnsi="Times New Roman" w:cs="Times New Roman"/>
          <w:b/>
          <w:bCs/>
          <w:sz w:val="24"/>
          <w:szCs w:val="24"/>
        </w:rPr>
        <w:t>9. Порядок определения уровня образования</w:t>
      </w:r>
    </w:p>
    <w:p w:rsidR="00EA00C1" w:rsidRPr="005037D7" w:rsidRDefault="00EA00C1" w:rsidP="005A0D38">
      <w:pPr>
        <w:pStyle w:val="ConsPlusNormal"/>
        <w:widowControl/>
        <w:jc w:val="center"/>
        <w:outlineLvl w:val="1"/>
        <w:rPr>
          <w:rFonts w:ascii="Times New Roman" w:hAnsi="Times New Roman" w:cs="Times New Roman"/>
          <w:b/>
          <w:bCs/>
          <w:sz w:val="24"/>
          <w:szCs w:val="24"/>
        </w:rPr>
      </w:pPr>
      <w:r w:rsidRPr="005037D7">
        <w:rPr>
          <w:rFonts w:ascii="Times New Roman" w:hAnsi="Times New Roman" w:cs="Times New Roman"/>
          <w:b/>
          <w:bCs/>
          <w:sz w:val="24"/>
          <w:szCs w:val="24"/>
        </w:rPr>
        <w:t>и стажа педагогической работы</w:t>
      </w:r>
    </w:p>
    <w:p w:rsidR="00EA00C1" w:rsidRPr="005037D7" w:rsidRDefault="00EA00C1" w:rsidP="005A0D38">
      <w:pPr>
        <w:pStyle w:val="ConsPlusNormal"/>
        <w:widowControl/>
        <w:ind w:firstLine="540"/>
        <w:jc w:val="both"/>
        <w:rPr>
          <w:rFonts w:ascii="Times New Roman" w:hAnsi="Times New Roman" w:cs="Times New Roman"/>
          <w:sz w:val="24"/>
          <w:szCs w:val="24"/>
        </w:rPr>
      </w:pP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9.1. Уровень образования педагогических работников учреждения при установлении ставок заработной платы, окладов (должностных окладов) и стажа педагогической работы определяется на основании Постановления Правительства Республики Башкортостан  от 27 октября 2008 года № 374  «Об оплате труда работников государственных учреждений образования Республики Башкортостан», постановления главы Администрации муниципального района (городского округа) Ишимбайский район</w:t>
      </w:r>
    </w:p>
    <w:p w:rsidR="00EA00C1" w:rsidRPr="005037D7" w:rsidRDefault="00EA00C1" w:rsidP="005A0D38">
      <w:pPr>
        <w:pStyle w:val="ConsNormal"/>
        <w:widowControl/>
        <w:tabs>
          <w:tab w:val="left" w:pos="5580"/>
        </w:tabs>
        <w:ind w:left="4320" w:right="0" w:firstLine="0"/>
        <w:rPr>
          <w:rFonts w:ascii="Times New Roman" w:hAnsi="Times New Roman" w:cs="Times New Roman"/>
          <w:sz w:val="24"/>
          <w:szCs w:val="24"/>
        </w:rPr>
      </w:pPr>
      <w:r w:rsidRPr="005037D7">
        <w:rPr>
          <w:rFonts w:ascii="Times New Roman" w:hAnsi="Times New Roman" w:cs="Times New Roman"/>
          <w:sz w:val="24"/>
          <w:szCs w:val="24"/>
        </w:rPr>
        <w:t xml:space="preserve">                                       </w:t>
      </w:r>
    </w:p>
    <w:p w:rsidR="00EA00C1" w:rsidRPr="005037D7" w:rsidRDefault="00EA00C1" w:rsidP="005A0D38">
      <w:pPr>
        <w:pStyle w:val="ConsNormal"/>
        <w:widowControl/>
        <w:ind w:right="0" w:firstLine="0"/>
        <w:jc w:val="center"/>
        <w:rPr>
          <w:rFonts w:ascii="Times New Roman" w:hAnsi="Times New Roman" w:cs="Times New Roman"/>
          <w:b/>
          <w:bCs/>
          <w:sz w:val="24"/>
          <w:szCs w:val="24"/>
        </w:rPr>
      </w:pPr>
    </w:p>
    <w:p w:rsidR="00EA00C1" w:rsidRPr="005037D7" w:rsidRDefault="00EA00C1" w:rsidP="005A0D38">
      <w:pPr>
        <w:pStyle w:val="ConsNormal"/>
        <w:widowControl/>
        <w:ind w:right="0" w:firstLine="0"/>
        <w:jc w:val="center"/>
        <w:rPr>
          <w:rFonts w:ascii="Times New Roman" w:hAnsi="Times New Roman" w:cs="Times New Roman"/>
          <w:b/>
          <w:bCs/>
          <w:sz w:val="24"/>
          <w:szCs w:val="24"/>
        </w:rPr>
      </w:pPr>
      <w:r w:rsidRPr="005037D7">
        <w:rPr>
          <w:rFonts w:ascii="Times New Roman" w:hAnsi="Times New Roman" w:cs="Times New Roman"/>
          <w:b/>
          <w:bCs/>
          <w:sz w:val="24"/>
          <w:szCs w:val="24"/>
        </w:rPr>
        <w:t>10. Объемные показатели деятельности учреждения и порядок</w:t>
      </w:r>
    </w:p>
    <w:p w:rsidR="00EA00C1" w:rsidRPr="005037D7" w:rsidRDefault="00EA00C1" w:rsidP="005A0D38">
      <w:pPr>
        <w:pStyle w:val="ConsNormal"/>
        <w:widowControl/>
        <w:ind w:right="0" w:firstLine="0"/>
        <w:jc w:val="center"/>
        <w:rPr>
          <w:rFonts w:ascii="Times New Roman" w:hAnsi="Times New Roman" w:cs="Times New Roman"/>
          <w:b/>
          <w:bCs/>
          <w:sz w:val="24"/>
          <w:szCs w:val="24"/>
        </w:rPr>
      </w:pPr>
      <w:r w:rsidRPr="005037D7">
        <w:rPr>
          <w:rFonts w:ascii="Times New Roman" w:hAnsi="Times New Roman" w:cs="Times New Roman"/>
          <w:b/>
          <w:bCs/>
          <w:sz w:val="24"/>
          <w:szCs w:val="24"/>
        </w:rPr>
        <w:t xml:space="preserve"> отнесения к группе по оплате труда руководителя</w:t>
      </w:r>
    </w:p>
    <w:p w:rsidR="00EA00C1" w:rsidRPr="005037D7" w:rsidRDefault="00EA00C1" w:rsidP="005A0D38">
      <w:pPr>
        <w:pStyle w:val="ConsNormal"/>
        <w:widowControl/>
        <w:ind w:right="0" w:firstLine="0"/>
        <w:jc w:val="center"/>
        <w:rPr>
          <w:rFonts w:ascii="Times New Roman" w:hAnsi="Times New Roman" w:cs="Times New Roman"/>
          <w:sz w:val="24"/>
          <w:szCs w:val="24"/>
        </w:rPr>
      </w:pP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 xml:space="preserve">         10.1. Объемные показатели деятельности учреждения и порядок  отнесения его к группе по оплате труда руководителя определяется в соответствии с постановлением главы Администрации муниципального района (городского округа) Ишимбайский район</w:t>
      </w:r>
    </w:p>
    <w:p w:rsidR="00EA00C1" w:rsidRPr="005037D7" w:rsidRDefault="00EA00C1" w:rsidP="005A0D38">
      <w:pPr>
        <w:pStyle w:val="ConsPlusNormal"/>
        <w:widowControl/>
        <w:ind w:firstLine="540"/>
        <w:jc w:val="both"/>
        <w:rPr>
          <w:rFonts w:ascii="Times New Roman" w:hAnsi="Times New Roman" w:cs="Times New Roman"/>
          <w:sz w:val="24"/>
          <w:szCs w:val="24"/>
        </w:rPr>
      </w:pPr>
    </w:p>
    <w:p w:rsidR="00EA00C1" w:rsidRPr="005037D7" w:rsidRDefault="00EA00C1" w:rsidP="005A0D38">
      <w:pPr>
        <w:pStyle w:val="ConsPlusNormal"/>
        <w:widowControl/>
        <w:ind w:firstLine="540"/>
        <w:jc w:val="both"/>
        <w:rPr>
          <w:rFonts w:ascii="Times New Roman" w:hAnsi="Times New Roman" w:cs="Times New Roman"/>
          <w:sz w:val="24"/>
          <w:szCs w:val="24"/>
        </w:rPr>
      </w:pPr>
    </w:p>
    <w:p w:rsidR="00EA00C1" w:rsidRPr="005037D7" w:rsidRDefault="00EA00C1" w:rsidP="005A0D38">
      <w:pPr>
        <w:pStyle w:val="ConsPlusNormal"/>
        <w:jc w:val="center"/>
        <w:outlineLvl w:val="1"/>
        <w:rPr>
          <w:rFonts w:ascii="Times New Roman" w:hAnsi="Times New Roman" w:cs="Times New Roman"/>
          <w:b/>
          <w:bCs/>
          <w:sz w:val="24"/>
          <w:szCs w:val="24"/>
        </w:rPr>
      </w:pPr>
      <w:r w:rsidRPr="005037D7">
        <w:rPr>
          <w:rFonts w:ascii="Times New Roman" w:hAnsi="Times New Roman" w:cs="Times New Roman"/>
          <w:b/>
          <w:bCs/>
          <w:sz w:val="24"/>
          <w:szCs w:val="24"/>
        </w:rPr>
        <w:t>11. Порядок зачета в педагогический стаж времени работы в отдельных учреждениях (организациях), а также времени обучения в учреждениях высшего образования</w:t>
      </w:r>
      <w:r w:rsidRPr="005037D7">
        <w:rPr>
          <w:rFonts w:ascii="Times New Roman" w:hAnsi="Times New Roman" w:cs="Times New Roman"/>
          <w:b/>
          <w:bCs/>
          <w:color w:val="FF0000"/>
          <w:sz w:val="24"/>
          <w:szCs w:val="24"/>
        </w:rPr>
        <w:t xml:space="preserve"> </w:t>
      </w:r>
      <w:r w:rsidRPr="005037D7">
        <w:rPr>
          <w:rFonts w:ascii="Times New Roman" w:hAnsi="Times New Roman" w:cs="Times New Roman"/>
          <w:b/>
          <w:bCs/>
          <w:sz w:val="24"/>
          <w:szCs w:val="24"/>
        </w:rPr>
        <w:t>и среднего профессионального образования и службы в Вооруженных Силах СССР и Российской Федерации</w:t>
      </w:r>
    </w:p>
    <w:p w:rsidR="00EA00C1" w:rsidRPr="005037D7" w:rsidRDefault="00EA00C1" w:rsidP="005A0D38">
      <w:pPr>
        <w:pStyle w:val="ConsPlusNormal"/>
        <w:jc w:val="center"/>
        <w:rPr>
          <w:rFonts w:ascii="Times New Roman" w:hAnsi="Times New Roman" w:cs="Times New Roman"/>
          <w:sz w:val="24"/>
          <w:szCs w:val="24"/>
        </w:rPr>
      </w:pPr>
    </w:p>
    <w:p w:rsidR="00EA00C1" w:rsidRPr="005037D7" w:rsidRDefault="00EA00C1" w:rsidP="005A0D38">
      <w:pPr>
        <w:pStyle w:val="ConsPlusNormal"/>
        <w:widowControl/>
        <w:ind w:firstLine="540"/>
        <w:jc w:val="both"/>
        <w:rPr>
          <w:rFonts w:ascii="Times New Roman" w:hAnsi="Times New Roman" w:cs="Times New Roman"/>
          <w:sz w:val="24"/>
          <w:szCs w:val="24"/>
        </w:rPr>
      </w:pPr>
      <w:r w:rsidRPr="005037D7">
        <w:rPr>
          <w:rFonts w:ascii="Times New Roman" w:hAnsi="Times New Roman" w:cs="Times New Roman"/>
          <w:sz w:val="24"/>
          <w:szCs w:val="24"/>
        </w:rPr>
        <w:t>11.1. Порядок зачета в педагогический стаж времени работы в отдельных учреждениях (организациях), а также времени обучения в учреждениях высшего образования</w:t>
      </w:r>
      <w:r w:rsidRPr="005037D7">
        <w:rPr>
          <w:rFonts w:ascii="Times New Roman" w:hAnsi="Times New Roman" w:cs="Times New Roman"/>
          <w:color w:val="FF0000"/>
          <w:sz w:val="24"/>
          <w:szCs w:val="24"/>
        </w:rPr>
        <w:t xml:space="preserve"> </w:t>
      </w:r>
      <w:r w:rsidRPr="005037D7">
        <w:rPr>
          <w:rFonts w:ascii="Times New Roman" w:hAnsi="Times New Roman" w:cs="Times New Roman"/>
          <w:sz w:val="24"/>
          <w:szCs w:val="24"/>
        </w:rPr>
        <w:t>и среднего профессионального образования и службы в Вооруженных Силах СССР и Российской Федерации определяется в соответствии с Постановлением Правительства Республики Башкортостан  от 27 октября 2008 года № 374  «Об оплате труда работников государственных учреждений образования Республики Башкортостан», постановлением главы Администрации муниципального района (городского округа) Ишимбайский район.</w:t>
      </w:r>
    </w:p>
    <w:p w:rsidR="00EA00C1" w:rsidRPr="005037D7" w:rsidRDefault="00EA00C1" w:rsidP="005A0D38">
      <w:pPr>
        <w:pStyle w:val="ConsPlusNormal"/>
        <w:jc w:val="both"/>
        <w:outlineLvl w:val="1"/>
        <w:rPr>
          <w:rFonts w:ascii="Times New Roman" w:hAnsi="Times New Roman" w:cs="Times New Roman"/>
          <w:sz w:val="24"/>
          <w:szCs w:val="24"/>
        </w:rPr>
      </w:pPr>
    </w:p>
    <w:p w:rsidR="00EA00C1" w:rsidRPr="005037D7" w:rsidRDefault="00EA00C1" w:rsidP="005A0D38">
      <w:pPr>
        <w:pStyle w:val="ConsPlusNormal"/>
        <w:jc w:val="both"/>
        <w:rPr>
          <w:rFonts w:cs="Times New Roman"/>
          <w:sz w:val="24"/>
          <w:szCs w:val="24"/>
        </w:rPr>
      </w:pPr>
    </w:p>
    <w:p w:rsidR="00EA00C1" w:rsidRPr="005037D7" w:rsidRDefault="00EA00C1" w:rsidP="005A0D38">
      <w:pPr>
        <w:pStyle w:val="ConsPlusNormal"/>
        <w:widowControl/>
        <w:ind w:firstLine="540"/>
        <w:jc w:val="both"/>
        <w:rPr>
          <w:rFonts w:ascii="Times New Roman" w:hAnsi="Times New Roman" w:cs="Times New Roman"/>
          <w:sz w:val="24"/>
          <w:szCs w:val="24"/>
        </w:rPr>
      </w:pPr>
    </w:p>
    <w:p w:rsidR="00EA00C1" w:rsidRPr="005037D7" w:rsidRDefault="00EA00C1" w:rsidP="005A0D38"/>
    <w:p w:rsidR="00EA00C1" w:rsidRPr="005037D7" w:rsidRDefault="00EA00C1" w:rsidP="005A0D38"/>
    <w:p w:rsidR="00EA00C1" w:rsidRPr="005037D7" w:rsidRDefault="00EA00C1"/>
    <w:sectPr w:rsidR="00EA00C1" w:rsidRPr="005037D7" w:rsidSect="00C30414">
      <w:headerReference w:type="default" r:id="rId10"/>
      <w:pgSz w:w="11906" w:h="16838" w:code="9"/>
      <w:pgMar w:top="907" w:right="851" w:bottom="737" w:left="1418" w:header="851"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0C1" w:rsidRDefault="00EA00C1">
      <w:r>
        <w:separator/>
      </w:r>
    </w:p>
  </w:endnote>
  <w:endnote w:type="continuationSeparator" w:id="0">
    <w:p w:rsidR="00EA00C1" w:rsidRDefault="00EA0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MS Mincho">
    <w:altName w:val="?l?r ??Ө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0C1" w:rsidRDefault="00EA00C1">
      <w:r>
        <w:separator/>
      </w:r>
    </w:p>
  </w:footnote>
  <w:footnote w:type="continuationSeparator" w:id="0">
    <w:p w:rsidR="00EA00C1" w:rsidRDefault="00EA0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C1" w:rsidRDefault="00EA00C1" w:rsidP="00C30414">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A00C1" w:rsidRDefault="00EA00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D38"/>
    <w:rsid w:val="00005CC6"/>
    <w:rsid w:val="000A6AB3"/>
    <w:rsid w:val="000B0FF3"/>
    <w:rsid w:val="000B5D87"/>
    <w:rsid w:val="00193F37"/>
    <w:rsid w:val="002055FD"/>
    <w:rsid w:val="002448B9"/>
    <w:rsid w:val="002650E3"/>
    <w:rsid w:val="00265964"/>
    <w:rsid w:val="002914DE"/>
    <w:rsid w:val="002A6526"/>
    <w:rsid w:val="002F3960"/>
    <w:rsid w:val="002F7C94"/>
    <w:rsid w:val="0030232D"/>
    <w:rsid w:val="0036465D"/>
    <w:rsid w:val="00381D16"/>
    <w:rsid w:val="003A7A54"/>
    <w:rsid w:val="003C6CA9"/>
    <w:rsid w:val="00463ECB"/>
    <w:rsid w:val="00483256"/>
    <w:rsid w:val="004D429C"/>
    <w:rsid w:val="005037D7"/>
    <w:rsid w:val="005353F1"/>
    <w:rsid w:val="005A0D38"/>
    <w:rsid w:val="005A5179"/>
    <w:rsid w:val="005B0C27"/>
    <w:rsid w:val="005D05CB"/>
    <w:rsid w:val="00614833"/>
    <w:rsid w:val="00622A00"/>
    <w:rsid w:val="00624EB7"/>
    <w:rsid w:val="00633AED"/>
    <w:rsid w:val="0065017F"/>
    <w:rsid w:val="00652340"/>
    <w:rsid w:val="006823E2"/>
    <w:rsid w:val="006B2AE0"/>
    <w:rsid w:val="006C5BF8"/>
    <w:rsid w:val="006D08A7"/>
    <w:rsid w:val="007114AB"/>
    <w:rsid w:val="00736F9F"/>
    <w:rsid w:val="00792DD3"/>
    <w:rsid w:val="007A680C"/>
    <w:rsid w:val="00856F5B"/>
    <w:rsid w:val="00873232"/>
    <w:rsid w:val="008960CB"/>
    <w:rsid w:val="00897D54"/>
    <w:rsid w:val="008A1CA1"/>
    <w:rsid w:val="008E236E"/>
    <w:rsid w:val="00961B15"/>
    <w:rsid w:val="009721FA"/>
    <w:rsid w:val="00977ADE"/>
    <w:rsid w:val="00981652"/>
    <w:rsid w:val="0098192E"/>
    <w:rsid w:val="009834F1"/>
    <w:rsid w:val="009B31D8"/>
    <w:rsid w:val="009C5078"/>
    <w:rsid w:val="009F2C3C"/>
    <w:rsid w:val="00A54BF6"/>
    <w:rsid w:val="00AD4B65"/>
    <w:rsid w:val="00B1569A"/>
    <w:rsid w:val="00B30571"/>
    <w:rsid w:val="00B9246E"/>
    <w:rsid w:val="00BB6B33"/>
    <w:rsid w:val="00C158BD"/>
    <w:rsid w:val="00C23FFF"/>
    <w:rsid w:val="00C30414"/>
    <w:rsid w:val="00C606C0"/>
    <w:rsid w:val="00C72006"/>
    <w:rsid w:val="00CA449C"/>
    <w:rsid w:val="00CB0875"/>
    <w:rsid w:val="00CC3364"/>
    <w:rsid w:val="00CC36CE"/>
    <w:rsid w:val="00D40B5D"/>
    <w:rsid w:val="00D416DB"/>
    <w:rsid w:val="00D42A27"/>
    <w:rsid w:val="00D7433A"/>
    <w:rsid w:val="00DD69E4"/>
    <w:rsid w:val="00DE1B77"/>
    <w:rsid w:val="00DF068B"/>
    <w:rsid w:val="00E37CD3"/>
    <w:rsid w:val="00E559A9"/>
    <w:rsid w:val="00E83EF8"/>
    <w:rsid w:val="00EA00C1"/>
    <w:rsid w:val="00ED1C20"/>
    <w:rsid w:val="00EE19DC"/>
    <w:rsid w:val="00EF139B"/>
    <w:rsid w:val="00F0575B"/>
    <w:rsid w:val="00F110D2"/>
    <w:rsid w:val="00F31C5E"/>
    <w:rsid w:val="00F5110F"/>
    <w:rsid w:val="00FB43C4"/>
    <w:rsid w:val="00FB7587"/>
    <w:rsid w:val="00FC396D"/>
    <w:rsid w:val="00FF79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A0D3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5A0D38"/>
    <w:pPr>
      <w:widowControl w:val="0"/>
      <w:autoSpaceDE w:val="0"/>
      <w:autoSpaceDN w:val="0"/>
      <w:adjustRightInd w:val="0"/>
      <w:ind w:firstLine="720"/>
    </w:pPr>
    <w:rPr>
      <w:rFonts w:ascii="Arial" w:eastAsia="Times New Roman" w:hAnsi="Arial" w:cs="Arial"/>
      <w:sz w:val="20"/>
      <w:szCs w:val="20"/>
    </w:rPr>
  </w:style>
  <w:style w:type="paragraph" w:styleId="BodyTextIndent2">
    <w:name w:val="Body Text Indent 2"/>
    <w:basedOn w:val="Normal"/>
    <w:link w:val="BodyTextIndent2Char"/>
    <w:uiPriority w:val="99"/>
    <w:rsid w:val="005A0D38"/>
    <w:pPr>
      <w:spacing w:before="60"/>
      <w:ind w:firstLine="720"/>
      <w:jc w:val="center"/>
    </w:pPr>
    <w:rPr>
      <w:sz w:val="30"/>
      <w:szCs w:val="30"/>
    </w:rPr>
  </w:style>
  <w:style w:type="character" w:customStyle="1" w:styleId="BodyTextIndent2Char">
    <w:name w:val="Body Text Indent 2 Char"/>
    <w:basedOn w:val="DefaultParagraphFont"/>
    <w:link w:val="BodyTextIndent2"/>
    <w:uiPriority w:val="99"/>
    <w:locked/>
    <w:rsid w:val="005A0D38"/>
    <w:rPr>
      <w:rFonts w:ascii="Times New Roman" w:hAnsi="Times New Roman" w:cs="Times New Roman"/>
      <w:sz w:val="24"/>
      <w:szCs w:val="24"/>
      <w:lang w:eastAsia="ru-RU"/>
    </w:rPr>
  </w:style>
  <w:style w:type="paragraph" w:styleId="BodyText">
    <w:name w:val="Body Text"/>
    <w:basedOn w:val="Normal"/>
    <w:link w:val="BodyTextChar"/>
    <w:uiPriority w:val="99"/>
    <w:rsid w:val="005A0D38"/>
    <w:pPr>
      <w:shd w:val="clear" w:color="auto" w:fill="FFFFFF"/>
    </w:pPr>
    <w:rPr>
      <w:b/>
      <w:bCs/>
      <w:sz w:val="30"/>
      <w:szCs w:val="30"/>
    </w:rPr>
  </w:style>
  <w:style w:type="character" w:customStyle="1" w:styleId="BodyTextChar">
    <w:name w:val="Body Text Char"/>
    <w:basedOn w:val="DefaultParagraphFont"/>
    <w:link w:val="BodyText"/>
    <w:uiPriority w:val="99"/>
    <w:locked/>
    <w:rsid w:val="005A0D38"/>
    <w:rPr>
      <w:rFonts w:ascii="Times New Roman" w:hAnsi="Times New Roman" w:cs="Times New Roman"/>
      <w:b/>
      <w:bCs/>
      <w:sz w:val="24"/>
      <w:szCs w:val="24"/>
      <w:shd w:val="clear" w:color="auto" w:fill="FFFFFF"/>
      <w:lang w:eastAsia="ru-RU"/>
    </w:rPr>
  </w:style>
  <w:style w:type="paragraph" w:customStyle="1" w:styleId="1">
    <w:name w:val="Цитата1"/>
    <w:basedOn w:val="Normal"/>
    <w:uiPriority w:val="99"/>
    <w:rsid w:val="005A0D38"/>
    <w:pPr>
      <w:widowControl w:val="0"/>
      <w:shd w:val="clear" w:color="auto" w:fill="FFFFFF"/>
      <w:ind w:left="1075" w:right="922"/>
      <w:jc w:val="center"/>
    </w:pPr>
    <w:rPr>
      <w:b/>
      <w:bCs/>
      <w:sz w:val="28"/>
      <w:szCs w:val="28"/>
    </w:rPr>
  </w:style>
  <w:style w:type="paragraph" w:styleId="BodyTextIndent">
    <w:name w:val="Body Text Indent"/>
    <w:basedOn w:val="Normal"/>
    <w:link w:val="BodyTextIndentChar"/>
    <w:uiPriority w:val="99"/>
    <w:rsid w:val="005A0D38"/>
    <w:pPr>
      <w:spacing w:after="120"/>
      <w:ind w:left="283"/>
    </w:pPr>
  </w:style>
  <w:style w:type="character" w:customStyle="1" w:styleId="BodyTextIndentChar">
    <w:name w:val="Body Text Indent Char"/>
    <w:basedOn w:val="DefaultParagraphFont"/>
    <w:link w:val="BodyTextIndent"/>
    <w:uiPriority w:val="99"/>
    <w:locked/>
    <w:rsid w:val="005A0D38"/>
    <w:rPr>
      <w:rFonts w:ascii="Times New Roman" w:hAnsi="Times New Roman" w:cs="Times New Roman"/>
      <w:sz w:val="24"/>
      <w:szCs w:val="24"/>
      <w:lang w:eastAsia="ru-RU"/>
    </w:rPr>
  </w:style>
  <w:style w:type="paragraph" w:customStyle="1" w:styleId="a">
    <w:name w:val="......."/>
    <w:basedOn w:val="Normal"/>
    <w:next w:val="Normal"/>
    <w:uiPriority w:val="99"/>
    <w:rsid w:val="005A0D38"/>
    <w:pPr>
      <w:autoSpaceDE w:val="0"/>
      <w:autoSpaceDN w:val="0"/>
      <w:adjustRightInd w:val="0"/>
    </w:pPr>
  </w:style>
  <w:style w:type="paragraph" w:styleId="BodyTextIndent3">
    <w:name w:val="Body Text Indent 3"/>
    <w:basedOn w:val="Normal"/>
    <w:link w:val="BodyTextIndent3Char"/>
    <w:uiPriority w:val="99"/>
    <w:rsid w:val="005A0D38"/>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5A0D38"/>
    <w:rPr>
      <w:rFonts w:ascii="Times New Roman" w:hAnsi="Times New Roman" w:cs="Times New Roman"/>
      <w:sz w:val="16"/>
      <w:szCs w:val="16"/>
      <w:lang w:eastAsia="ru-RU"/>
    </w:rPr>
  </w:style>
  <w:style w:type="paragraph" w:styleId="BodyText3">
    <w:name w:val="Body Text 3"/>
    <w:basedOn w:val="Normal"/>
    <w:link w:val="BodyText3Char"/>
    <w:uiPriority w:val="99"/>
    <w:rsid w:val="005A0D38"/>
    <w:pPr>
      <w:spacing w:after="120"/>
    </w:pPr>
    <w:rPr>
      <w:sz w:val="16"/>
      <w:szCs w:val="16"/>
    </w:rPr>
  </w:style>
  <w:style w:type="character" w:customStyle="1" w:styleId="BodyText3Char">
    <w:name w:val="Body Text 3 Char"/>
    <w:basedOn w:val="DefaultParagraphFont"/>
    <w:link w:val="BodyText3"/>
    <w:uiPriority w:val="99"/>
    <w:locked/>
    <w:rsid w:val="005A0D38"/>
    <w:rPr>
      <w:rFonts w:ascii="Times New Roman" w:hAnsi="Times New Roman" w:cs="Times New Roman"/>
      <w:sz w:val="16"/>
      <w:szCs w:val="16"/>
      <w:lang w:eastAsia="ru-RU"/>
    </w:rPr>
  </w:style>
  <w:style w:type="paragraph" w:customStyle="1" w:styleId="ConsPlusNonformat">
    <w:name w:val="ConsPlusNonformat"/>
    <w:uiPriority w:val="99"/>
    <w:rsid w:val="005A0D38"/>
    <w:pPr>
      <w:widowControl w:val="0"/>
      <w:autoSpaceDE w:val="0"/>
      <w:autoSpaceDN w:val="0"/>
      <w:adjustRightInd w:val="0"/>
    </w:pPr>
    <w:rPr>
      <w:rFonts w:ascii="Courier New" w:eastAsia="Times New Roman" w:hAnsi="Courier New" w:cs="Courier New"/>
      <w:sz w:val="20"/>
      <w:szCs w:val="20"/>
    </w:rPr>
  </w:style>
  <w:style w:type="paragraph" w:customStyle="1" w:styleId="Default">
    <w:name w:val="Default"/>
    <w:uiPriority w:val="99"/>
    <w:rsid w:val="005A0D3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5A0D38"/>
    <w:pPr>
      <w:tabs>
        <w:tab w:val="center" w:pos="4677"/>
        <w:tab w:val="right" w:pos="9355"/>
      </w:tabs>
    </w:pPr>
  </w:style>
  <w:style w:type="character" w:customStyle="1" w:styleId="HeaderChar">
    <w:name w:val="Header Char"/>
    <w:basedOn w:val="DefaultParagraphFont"/>
    <w:link w:val="Header"/>
    <w:uiPriority w:val="99"/>
    <w:locked/>
    <w:rsid w:val="005A0D38"/>
    <w:rPr>
      <w:rFonts w:ascii="Times New Roman" w:hAnsi="Times New Roman" w:cs="Times New Roman"/>
      <w:sz w:val="24"/>
      <w:szCs w:val="24"/>
      <w:lang w:eastAsia="ru-RU"/>
    </w:rPr>
  </w:style>
  <w:style w:type="character" w:styleId="PageNumber">
    <w:name w:val="page number"/>
    <w:basedOn w:val="DefaultParagraphFont"/>
    <w:uiPriority w:val="99"/>
    <w:rsid w:val="005A0D38"/>
  </w:style>
  <w:style w:type="paragraph" w:customStyle="1" w:styleId="ConsNormal">
    <w:name w:val="ConsNormal"/>
    <w:uiPriority w:val="99"/>
    <w:rsid w:val="005A0D38"/>
    <w:pPr>
      <w:widowControl w:val="0"/>
      <w:autoSpaceDE w:val="0"/>
      <w:autoSpaceDN w:val="0"/>
      <w:adjustRightInd w:val="0"/>
      <w:ind w:right="19772" w:firstLine="720"/>
    </w:pPr>
    <w:rPr>
      <w:rFonts w:ascii="Arial" w:eastAsia="Times New Roman" w:hAnsi="Arial" w:cs="Arial"/>
      <w:sz w:val="20"/>
      <w:szCs w:val="20"/>
      <w:lang w:eastAsia="en-US"/>
    </w:rPr>
  </w:style>
  <w:style w:type="paragraph" w:styleId="PlainText">
    <w:name w:val="Plain Text"/>
    <w:basedOn w:val="Normal"/>
    <w:link w:val="PlainTextChar"/>
    <w:uiPriority w:val="99"/>
    <w:rsid w:val="005A0D38"/>
    <w:rPr>
      <w:rFonts w:ascii="Courier New" w:hAnsi="Courier New" w:cs="Courier New"/>
      <w:sz w:val="20"/>
      <w:szCs w:val="20"/>
    </w:rPr>
  </w:style>
  <w:style w:type="character" w:customStyle="1" w:styleId="PlainTextChar">
    <w:name w:val="Plain Text Char"/>
    <w:basedOn w:val="DefaultParagraphFont"/>
    <w:link w:val="PlainText"/>
    <w:uiPriority w:val="99"/>
    <w:locked/>
    <w:rsid w:val="005A0D38"/>
    <w:rPr>
      <w:rFonts w:ascii="Courier New" w:hAnsi="Courier New" w:cs="Courier New"/>
      <w:sz w:val="20"/>
      <w:szCs w:val="20"/>
      <w:lang w:eastAsia="ru-RU"/>
    </w:rPr>
  </w:style>
  <w:style w:type="paragraph" w:styleId="HTMLPreformatted">
    <w:name w:val="HTML Preformatted"/>
    <w:basedOn w:val="Normal"/>
    <w:link w:val="HTMLPreformattedChar"/>
    <w:uiPriority w:val="99"/>
    <w:rsid w:val="005A0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5A0D38"/>
    <w:rPr>
      <w:rFonts w:ascii="Courier New" w:hAnsi="Courier New" w:cs="Courier New"/>
      <w:sz w:val="20"/>
      <w:szCs w:val="20"/>
    </w:rPr>
  </w:style>
  <w:style w:type="paragraph" w:styleId="BalloonText">
    <w:name w:val="Balloon Text"/>
    <w:basedOn w:val="Normal"/>
    <w:link w:val="BalloonTextChar"/>
    <w:uiPriority w:val="99"/>
    <w:semiHidden/>
    <w:rsid w:val="00E559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59A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C2C7D44390BF0DDB76A8E0DE48815F742B38B9E5882FAFFD138CD042B1D0355A4E6FBA02456A6942b0G" TargetMode="External"/><Relationship Id="rId3" Type="http://schemas.openxmlformats.org/officeDocument/2006/relationships/webSettings" Target="webSettings.xml"/><Relationship Id="rId7" Type="http://schemas.openxmlformats.org/officeDocument/2006/relationships/hyperlink" Target="consultantplus://offline/ref=C4C2C7D44390BF0DDB76A8E0DE48815F722038BBE68472A5F54A80D245BE8F225D0763BB02456A46b0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4C2C7D44390BF0DDB76A8E0DE48815F7D2D3CBAE28472A5F54A80D245BE8F225D0763BB02456A46b0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C4C2C7D44390BF0DDB76A8E0DE48815F77293FBCE78E2FAFFD138CD0424Bb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20</Pages>
  <Words>8464</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№2</dc:title>
  <dc:subject/>
  <dc:creator>каб 27</dc:creator>
  <cp:keywords/>
  <dc:description/>
  <cp:lastModifiedBy>gimn</cp:lastModifiedBy>
  <cp:revision>2</cp:revision>
  <cp:lastPrinted>2019-02-07T11:19:00Z</cp:lastPrinted>
  <dcterms:created xsi:type="dcterms:W3CDTF">2020-02-02T03:37:00Z</dcterms:created>
  <dcterms:modified xsi:type="dcterms:W3CDTF">2020-02-02T03:37:00Z</dcterms:modified>
</cp:coreProperties>
</file>